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D04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自贡市</w:t>
      </w:r>
      <w:r>
        <w:rPr>
          <w:rFonts w:hint="eastAsia" w:ascii="方正小标宋简体" w:hAnsi="方正小标宋简体" w:eastAsia="方正小标宋简体" w:cs="方正小标宋简体"/>
          <w:b w:val="0"/>
          <w:bCs/>
          <w:color w:val="auto"/>
          <w:sz w:val="44"/>
          <w:szCs w:val="44"/>
          <w:lang w:eastAsia="zh-CN"/>
        </w:rPr>
        <w:t>法学会</w:t>
      </w:r>
    </w:p>
    <w:p w14:paraId="5D8B085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2026</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eastAsia="zh-CN"/>
        </w:rPr>
        <w:t>单位</w:t>
      </w:r>
      <w:r>
        <w:rPr>
          <w:rFonts w:hint="eastAsia" w:ascii="方正小标宋简体" w:hAnsi="方正小标宋简体" w:eastAsia="方正小标宋简体" w:cs="方正小标宋简体"/>
          <w:b w:val="0"/>
          <w:bCs/>
          <w:color w:val="auto"/>
          <w:sz w:val="44"/>
          <w:szCs w:val="44"/>
        </w:rPr>
        <w:t>预算编制的说明</w:t>
      </w:r>
    </w:p>
    <w:p w14:paraId="340C825B">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textAlignment w:val="auto"/>
        <w:rPr>
          <w:rFonts w:hint="eastAsia"/>
          <w:color w:val="auto"/>
        </w:rPr>
      </w:pPr>
    </w:p>
    <w:p w14:paraId="4EBDA60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jc w:val="center"/>
        <w:textAlignment w:val="auto"/>
        <w:rPr>
          <w:rFonts w:hint="eastAsia" w:ascii="Times New Roman" w:hAnsi="Times New Roman" w:eastAsia="黑体"/>
          <w:color w:val="auto"/>
          <w:sz w:val="48"/>
          <w:szCs w:val="48"/>
        </w:rPr>
      </w:pPr>
      <w:r>
        <w:rPr>
          <w:rFonts w:hint="eastAsia" w:ascii="Times New Roman" w:hAnsi="Times New Roman" w:eastAsia="黑体"/>
          <w:color w:val="auto"/>
          <w:sz w:val="48"/>
          <w:szCs w:val="48"/>
        </w:rPr>
        <w:t>目</w:t>
      </w:r>
      <w:r>
        <w:rPr>
          <w:rFonts w:hint="eastAsia" w:eastAsia="黑体"/>
          <w:color w:val="auto"/>
          <w:sz w:val="48"/>
          <w:szCs w:val="48"/>
          <w:lang w:val="en-US" w:eastAsia="zh-CN"/>
        </w:rPr>
        <w:t xml:space="preserve">  </w:t>
      </w:r>
      <w:r>
        <w:rPr>
          <w:rFonts w:hint="eastAsia" w:ascii="Times New Roman" w:hAnsi="Times New Roman" w:eastAsia="黑体"/>
          <w:color w:val="auto"/>
          <w:sz w:val="48"/>
          <w:szCs w:val="48"/>
        </w:rPr>
        <w:t>录</w:t>
      </w:r>
    </w:p>
    <w:p w14:paraId="69B80688">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rPr>
        <w:fldChar w:fldCharType="begin"/>
      </w:r>
      <w:r>
        <w:rPr>
          <w:rStyle w:val="15"/>
          <w:rFonts w:hint="eastAsia" w:ascii="仿宋_GB2312" w:hAnsi="Times New Roman" w:eastAsia="仿宋_GB2312" w:cs="Times New Roman"/>
          <w:b w:val="0"/>
          <w:bCs w:val="0"/>
          <w:i w:val="0"/>
          <w:iCs w:val="0"/>
          <w:color w:val="0000FF"/>
          <w:sz w:val="28"/>
          <w:szCs w:val="28"/>
          <w:u w:val="single"/>
        </w:rPr>
        <w:instrText xml:space="preserve"> TOC \o "1-3" \h \z \u </w:instrText>
      </w:r>
      <w:r>
        <w:rPr>
          <w:rStyle w:val="15"/>
          <w:rFonts w:hint="eastAsia" w:ascii="仿宋_GB2312" w:hAnsi="Times New Roman" w:eastAsia="仿宋_GB2312" w:cs="Times New Roman"/>
          <w:b w:val="0"/>
          <w:bCs w:val="0"/>
          <w:i w:val="0"/>
          <w:iCs w:val="0"/>
          <w:color w:val="0000FF"/>
          <w:sz w:val="28"/>
          <w:szCs w:val="28"/>
          <w:u w:val="single"/>
        </w:rPr>
        <w:fldChar w:fldCharType="separate"/>
      </w:r>
      <w:r>
        <w:rPr>
          <w:rStyle w:val="15"/>
          <w:rFonts w:hint="eastAsia" w:ascii="仿宋_GB2312" w:hAnsi="Times New Roman" w:eastAsia="仿宋_GB2312" w:cs="Times New Roman"/>
          <w:b w:val="0"/>
          <w:bCs w:val="0"/>
          <w:i w:val="0"/>
          <w:iCs w:val="0"/>
          <w:color w:val="0000FF"/>
          <w:sz w:val="28"/>
          <w:szCs w:val="28"/>
          <w:u w:val="single"/>
        </w:rPr>
        <w:fldChar w:fldCharType="begin"/>
      </w:r>
      <w:r>
        <w:rPr>
          <w:rStyle w:val="15"/>
          <w:rFonts w:hint="eastAsia" w:ascii="仿宋_GB2312" w:hAnsi="Times New Roman" w:eastAsia="仿宋_GB2312" w:cs="Times New Roman"/>
          <w:b w:val="0"/>
          <w:bCs w:val="0"/>
          <w:i w:val="0"/>
          <w:iCs w:val="0"/>
          <w:color w:val="0000FF"/>
          <w:sz w:val="28"/>
          <w:szCs w:val="28"/>
          <w:u w:val="single"/>
        </w:rPr>
        <w:instrText xml:space="preserve"> HYPERLINK \l _Toc13334 </w:instrText>
      </w:r>
      <w:r>
        <w:rPr>
          <w:rStyle w:val="15"/>
          <w:rFonts w:hint="eastAsia" w:ascii="仿宋_GB2312" w:hAnsi="Times New Roman" w:eastAsia="仿宋_GB2312" w:cs="Times New Roman"/>
          <w:b w:val="0"/>
          <w:bCs w:val="0"/>
          <w:i w:val="0"/>
          <w:iCs w:val="0"/>
          <w:color w:val="0000FF"/>
          <w:sz w:val="28"/>
          <w:szCs w:val="28"/>
          <w:u w:val="single"/>
        </w:rPr>
        <w:fldChar w:fldCharType="separate"/>
      </w:r>
      <w:r>
        <w:rPr>
          <w:rStyle w:val="15"/>
          <w:rFonts w:hint="eastAsia" w:ascii="仿宋_GB2312" w:hAnsi="Times New Roman" w:eastAsia="仿宋_GB2312" w:cs="Times New Roman"/>
          <w:b w:val="0"/>
          <w:bCs w:val="0"/>
          <w:i w:val="0"/>
          <w:iCs w:val="0"/>
          <w:color w:val="0000FF"/>
          <w:sz w:val="28"/>
          <w:szCs w:val="28"/>
          <w:u w:val="single"/>
        </w:rPr>
        <w:t>一、基本职能及主要工作</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1</w:t>
      </w:r>
      <w:r>
        <w:rPr>
          <w:rStyle w:val="15"/>
          <w:rFonts w:hint="eastAsia" w:ascii="仿宋_GB2312" w:hAnsi="Times New Roman" w:eastAsia="仿宋_GB2312" w:cs="Times New Roman"/>
          <w:b w:val="0"/>
          <w:bCs w:val="0"/>
          <w:i w:val="0"/>
          <w:iCs w:val="0"/>
          <w:color w:val="0000FF"/>
          <w:sz w:val="28"/>
          <w:szCs w:val="28"/>
          <w:u w:val="single"/>
        </w:rPr>
        <w:fldChar w:fldCharType="end"/>
      </w:r>
    </w:p>
    <w:p w14:paraId="54DC48DA">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_Toc11474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lang w:eastAsia="zh-CN"/>
        </w:rPr>
        <w:t>自贡市法学会单位</w:t>
      </w:r>
      <w:r>
        <w:rPr>
          <w:rStyle w:val="15"/>
          <w:rFonts w:hint="eastAsia" w:ascii="仿宋_GB2312" w:hAnsi="Times New Roman" w:eastAsia="仿宋_GB2312" w:cs="Times New Roman"/>
          <w:b w:val="0"/>
          <w:bCs w:val="0"/>
          <w:i w:val="0"/>
          <w:iCs w:val="0"/>
          <w:color w:val="0000FF"/>
          <w:sz w:val="28"/>
          <w:szCs w:val="28"/>
          <w:u w:val="single"/>
        </w:rPr>
        <w:t>职能简介</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1</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4B40F4F7">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_Toc30740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二</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lang w:eastAsia="zh-CN"/>
        </w:rPr>
        <w:t>自贡市法学会单位</w:t>
      </w:r>
      <w:r>
        <w:rPr>
          <w:rStyle w:val="15"/>
          <w:rFonts w:hint="default" w:ascii="Times New Roman" w:hAnsi="Times New Roman" w:eastAsia="仿宋_GB2312" w:cs="Times New Roman"/>
          <w:b w:val="0"/>
          <w:bCs w:val="0"/>
          <w:i w:val="0"/>
          <w:iCs w:val="0"/>
          <w:color w:val="0000FF"/>
          <w:sz w:val="28"/>
          <w:szCs w:val="28"/>
          <w:u w:val="single"/>
          <w:lang w:eastAsia="zh-CN"/>
        </w:rPr>
        <w:t>2026</w:t>
      </w:r>
      <w:r>
        <w:rPr>
          <w:rStyle w:val="15"/>
          <w:rFonts w:hint="eastAsia" w:ascii="仿宋_GB2312" w:hAnsi="Times New Roman" w:eastAsia="仿宋_GB2312" w:cs="Times New Roman"/>
          <w:b w:val="0"/>
          <w:bCs w:val="0"/>
          <w:i w:val="0"/>
          <w:iCs w:val="0"/>
          <w:color w:val="0000FF"/>
          <w:sz w:val="28"/>
          <w:szCs w:val="28"/>
          <w:u w:val="single"/>
        </w:rPr>
        <w:t>年重点工作</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1</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4FF57759">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_Toc29979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二、</w:t>
      </w:r>
      <w:r>
        <w:rPr>
          <w:rStyle w:val="15"/>
          <w:rFonts w:hint="eastAsia" w:ascii="仿宋_GB2312" w:hAnsi="Times New Roman" w:eastAsia="仿宋_GB2312" w:cs="Times New Roman"/>
          <w:b w:val="0"/>
          <w:bCs w:val="0"/>
          <w:i w:val="0"/>
          <w:iCs w:val="0"/>
          <w:color w:val="0000FF"/>
          <w:sz w:val="28"/>
          <w:szCs w:val="28"/>
          <w:u w:val="single"/>
          <w:lang w:eastAsia="zh-CN"/>
        </w:rPr>
        <w:t>单位</w:t>
      </w:r>
      <w:r>
        <w:rPr>
          <w:rStyle w:val="15"/>
          <w:rFonts w:hint="eastAsia" w:ascii="仿宋_GB2312" w:hAnsi="Times New Roman" w:eastAsia="仿宋_GB2312" w:cs="Times New Roman"/>
          <w:b w:val="0"/>
          <w:bCs w:val="0"/>
          <w:i w:val="0"/>
          <w:iCs w:val="0"/>
          <w:color w:val="0000FF"/>
          <w:sz w:val="28"/>
          <w:szCs w:val="28"/>
          <w:u w:val="single"/>
        </w:rPr>
        <w:t>概况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2</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323F62C9">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_Toc9229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三、收支预算情况说明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2</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46EC93D0">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_Toc7638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lang w:eastAsia="zh-CN"/>
        </w:rPr>
        <w:t>（</w:t>
      </w:r>
      <w:r>
        <w:rPr>
          <w:rStyle w:val="15"/>
          <w:rFonts w:hint="eastAsia" w:ascii="仿宋_GB2312" w:hAnsi="Times New Roman" w:eastAsia="仿宋_GB2312" w:cs="Times New Roman"/>
          <w:b w:val="0"/>
          <w:bCs w:val="0"/>
          <w:i w:val="0"/>
          <w:iCs w:val="0"/>
          <w:color w:val="0000FF"/>
          <w:sz w:val="28"/>
          <w:szCs w:val="28"/>
          <w:u w:val="single"/>
          <w:lang w:eastAsia="zh-CN"/>
        </w:rPr>
        <w:t>一</w:t>
      </w:r>
      <w:r>
        <w:rPr>
          <w:rStyle w:val="15"/>
          <w:rFonts w:hint="eastAsia" w:ascii="仿宋_GB2312" w:hAnsi="仿宋_GB2312" w:eastAsia="仿宋_GB2312" w:cs="仿宋_GB2312"/>
          <w:b w:val="0"/>
          <w:bCs w:val="0"/>
          <w:i w:val="0"/>
          <w:iCs w:val="0"/>
          <w:color w:val="0000FF"/>
          <w:sz w:val="28"/>
          <w:szCs w:val="28"/>
          <w:u w:val="single"/>
          <w:lang w:eastAsia="zh-CN"/>
        </w:rPr>
        <w:t>）</w:t>
      </w:r>
      <w:r>
        <w:rPr>
          <w:rStyle w:val="15"/>
          <w:rFonts w:hint="eastAsia" w:ascii="仿宋_GB2312" w:hAnsi="Times New Roman" w:eastAsia="仿宋_GB2312" w:cs="Times New Roman"/>
          <w:b w:val="0"/>
          <w:bCs w:val="0"/>
          <w:i w:val="0"/>
          <w:iCs w:val="0"/>
          <w:color w:val="0000FF"/>
          <w:sz w:val="28"/>
          <w:szCs w:val="28"/>
          <w:u w:val="single"/>
        </w:rPr>
        <w:t>收入预算情况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2</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43F0BA73">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_Toc29332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lang w:eastAsia="zh-CN"/>
        </w:rPr>
        <w:t>（</w:t>
      </w:r>
      <w:r>
        <w:rPr>
          <w:rStyle w:val="15"/>
          <w:rFonts w:hint="eastAsia" w:ascii="仿宋_GB2312" w:hAnsi="Times New Roman" w:eastAsia="仿宋_GB2312" w:cs="Times New Roman"/>
          <w:b w:val="0"/>
          <w:bCs w:val="0"/>
          <w:i w:val="0"/>
          <w:iCs w:val="0"/>
          <w:color w:val="0000FF"/>
          <w:sz w:val="28"/>
          <w:szCs w:val="28"/>
          <w:u w:val="single"/>
          <w:lang w:eastAsia="zh-CN"/>
        </w:rPr>
        <w:t>二</w:t>
      </w:r>
      <w:r>
        <w:rPr>
          <w:rStyle w:val="15"/>
          <w:rFonts w:hint="eastAsia" w:ascii="仿宋_GB2312" w:hAnsi="仿宋_GB2312" w:eastAsia="仿宋_GB2312" w:cs="仿宋_GB2312"/>
          <w:b w:val="0"/>
          <w:bCs w:val="0"/>
          <w:i w:val="0"/>
          <w:iCs w:val="0"/>
          <w:color w:val="0000FF"/>
          <w:sz w:val="28"/>
          <w:szCs w:val="28"/>
          <w:u w:val="single"/>
          <w:lang w:eastAsia="zh-CN"/>
        </w:rPr>
        <w:t>）</w:t>
      </w:r>
      <w:r>
        <w:rPr>
          <w:rStyle w:val="15"/>
          <w:rFonts w:hint="eastAsia" w:ascii="仿宋_GB2312" w:hAnsi="Times New Roman" w:eastAsia="仿宋_GB2312" w:cs="Times New Roman"/>
          <w:b w:val="0"/>
          <w:bCs w:val="0"/>
          <w:i w:val="0"/>
          <w:iCs w:val="0"/>
          <w:color w:val="0000FF"/>
          <w:sz w:val="28"/>
          <w:szCs w:val="28"/>
          <w:u w:val="single"/>
        </w:rPr>
        <w:t>支出预算情况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2</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0CFCD9E9">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_Toc27708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四、财政拨款收支预算情况说明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2</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3BB68396">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_Toc7435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五、一般公共预算当年拨款情况说明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3</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628EADEB">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_Toc24823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一般公共预算当年拨款规模变化情况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3</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06E21350">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_Toc17179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二</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一般公共预算当年拨款结构情况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3</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67C108F1">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_Toc16418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三</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一般公共预算当年拨款具体使用情况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3</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43FF4BAD">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_Toc5924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六、一般公共预算基本支出情况说明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4</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1D040215">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_Toc16014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七、</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三公</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经费财政拨款预算安排情况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4</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21006EF3">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_Toc16117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八、政府性基金预算支出情况说明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5</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241DFE41">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_Toc9727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九、国有资本经营预算支出情况说明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5</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6FA9A2B2">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_Toc5009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十、其他重要事项的情况说明</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5</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08B01133">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_Toc4219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一</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机关运行经费情况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5</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2A71656E">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_Toc32716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二</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政府采购情况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6</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19F5E810">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lang w:val="zh-CN"/>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_Toc6880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三</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rPr>
        <w:t>国有资产占有使用情况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6</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5D68883E">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_Toc6880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eastAsia="仿宋_GB2312" w:cs="Times New Roman"/>
          <w:b w:val="0"/>
          <w:bCs w:val="0"/>
          <w:i w:val="0"/>
          <w:iCs w:val="0"/>
          <w:color w:val="0000FF"/>
          <w:sz w:val="28"/>
          <w:szCs w:val="28"/>
          <w:u w:val="single"/>
          <w:lang w:val="en-US" w:eastAsia="zh-CN"/>
        </w:rPr>
        <w:t>四</w:t>
      </w:r>
      <w:r>
        <w:rPr>
          <w:rStyle w:val="15"/>
          <w:rFonts w:hint="eastAsia" w:ascii="仿宋_GB2312" w:hAnsi="仿宋_GB2312" w:eastAsia="仿宋_GB2312" w:cs="仿宋_GB2312"/>
          <w:b w:val="0"/>
          <w:bCs w:val="0"/>
          <w:i w:val="0"/>
          <w:iCs w:val="0"/>
          <w:color w:val="0000FF"/>
          <w:sz w:val="28"/>
          <w:szCs w:val="28"/>
          <w:u w:val="single"/>
        </w:rPr>
        <w:t>）</w:t>
      </w:r>
      <w:r>
        <w:rPr>
          <w:rStyle w:val="15"/>
          <w:rFonts w:hint="eastAsia" w:ascii="仿宋_GB2312" w:hAnsi="Times New Roman" w:eastAsia="仿宋_GB2312" w:cs="Times New Roman"/>
          <w:b w:val="0"/>
          <w:bCs w:val="0"/>
          <w:i w:val="0"/>
          <w:iCs w:val="0"/>
          <w:color w:val="0000FF"/>
          <w:sz w:val="28"/>
          <w:szCs w:val="28"/>
          <w:u w:val="single"/>
          <w:lang w:val="en-US" w:eastAsia="zh-CN"/>
        </w:rPr>
        <w:t>绩效目标设置</w:t>
      </w:r>
      <w:r>
        <w:rPr>
          <w:rStyle w:val="15"/>
          <w:rFonts w:hint="eastAsia" w:ascii="仿宋_GB2312" w:hAnsi="Times New Roman" w:eastAsia="仿宋_GB2312" w:cs="Times New Roman"/>
          <w:b w:val="0"/>
          <w:bCs w:val="0"/>
          <w:i w:val="0"/>
          <w:iCs w:val="0"/>
          <w:color w:val="0000FF"/>
          <w:sz w:val="28"/>
          <w:szCs w:val="28"/>
          <w:u w:val="single"/>
        </w:rPr>
        <w:t>情况</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default" w:ascii="Times New Roman" w:hAnsi="Times New Roman" w:eastAsia="仿宋_GB2312" w:cs="Times New Roman"/>
          <w:b w:val="0"/>
          <w:bCs w:val="0"/>
          <w:i w:val="0"/>
          <w:iCs w:val="0"/>
          <w:color w:val="0000FF"/>
          <w:sz w:val="28"/>
          <w:szCs w:val="28"/>
          <w:u w:val="single"/>
          <w:lang w:val="en-US" w:eastAsia="zh-CN"/>
        </w:rPr>
        <w:t>6</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2D1EAA78">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Style w:val="15"/>
          <w:rFonts w:hint="eastAsia" w:ascii="仿宋_GB2312" w:hAnsi="Times New Roman" w:eastAsia="仿宋_GB2312" w:cs="Times New Roman"/>
          <w:b w:val="0"/>
          <w:bCs w:val="0"/>
          <w:i w:val="0"/>
          <w:iCs w:val="0"/>
          <w:color w:val="0000FF"/>
          <w:sz w:val="28"/>
          <w:szCs w:val="28"/>
          <w:u w:val="single"/>
        </w:rPr>
      </w:pPr>
      <w:r>
        <w:rPr>
          <w:rStyle w:val="15"/>
          <w:rFonts w:hint="eastAsia" w:ascii="仿宋_GB2312" w:hAnsi="Times New Roman" w:eastAsia="仿宋_GB2312" w:cs="Times New Roman"/>
          <w:b w:val="0"/>
          <w:bCs w:val="0"/>
          <w:i w:val="0"/>
          <w:iCs w:val="0"/>
          <w:color w:val="0000FF"/>
          <w:sz w:val="28"/>
          <w:szCs w:val="28"/>
          <w:u w:val="single"/>
          <w:lang w:val="zh-CN"/>
        </w:rPr>
        <w:fldChar w:fldCharType="begin"/>
      </w:r>
      <w:r>
        <w:rPr>
          <w:rStyle w:val="15"/>
          <w:rFonts w:hint="eastAsia" w:ascii="仿宋_GB2312" w:hAnsi="Times New Roman" w:eastAsia="仿宋_GB2312" w:cs="Times New Roman"/>
          <w:b w:val="0"/>
          <w:bCs w:val="0"/>
          <w:i w:val="0"/>
          <w:iCs w:val="0"/>
          <w:color w:val="0000FF"/>
          <w:sz w:val="28"/>
          <w:szCs w:val="28"/>
          <w:u w:val="single"/>
          <w:lang w:val="zh-CN"/>
        </w:rPr>
        <w:instrText xml:space="preserve"> HYPERLINK \l _Toc31993 </w:instrText>
      </w:r>
      <w:r>
        <w:rPr>
          <w:rStyle w:val="15"/>
          <w:rFonts w:hint="eastAsia" w:ascii="仿宋_GB2312" w:hAnsi="Times New Roman" w:eastAsia="仿宋_GB2312" w:cs="Times New Roman"/>
          <w:b w:val="0"/>
          <w:bCs w:val="0"/>
          <w:i w:val="0"/>
          <w:iCs w:val="0"/>
          <w:color w:val="0000FF"/>
          <w:sz w:val="28"/>
          <w:szCs w:val="28"/>
          <w:u w:val="single"/>
          <w:lang w:val="zh-CN"/>
        </w:rPr>
        <w:fldChar w:fldCharType="separate"/>
      </w:r>
      <w:r>
        <w:rPr>
          <w:rStyle w:val="15"/>
          <w:rFonts w:hint="eastAsia" w:ascii="仿宋_GB2312" w:hAnsi="Times New Roman" w:eastAsia="仿宋_GB2312" w:cs="Times New Roman"/>
          <w:b w:val="0"/>
          <w:bCs w:val="0"/>
          <w:i w:val="0"/>
          <w:iCs w:val="0"/>
          <w:color w:val="0000FF"/>
          <w:sz w:val="28"/>
          <w:szCs w:val="28"/>
          <w:u w:val="single"/>
        </w:rPr>
        <w:t>十一、名词解释</w:t>
      </w:r>
      <w:r>
        <w:rPr>
          <w:rStyle w:val="15"/>
          <w:rFonts w:hint="eastAsia" w:ascii="仿宋_GB2312" w:hAnsi="Times New Roman" w:eastAsia="仿宋_GB2312" w:cs="Times New Roman"/>
          <w:b w:val="0"/>
          <w:bCs w:val="0"/>
          <w:i w:val="0"/>
          <w:iCs w:val="0"/>
          <w:color w:val="0000FF"/>
          <w:sz w:val="28"/>
          <w:szCs w:val="28"/>
          <w:u w:val="single"/>
        </w:rPr>
        <w:tab/>
      </w:r>
      <w:r>
        <w:rPr>
          <w:rStyle w:val="15"/>
          <w:rFonts w:hint="eastAsia" w:ascii="Times New Roman" w:eastAsia="仿宋_GB2312" w:cs="Times New Roman"/>
          <w:b w:val="0"/>
          <w:bCs w:val="0"/>
          <w:i w:val="0"/>
          <w:iCs w:val="0"/>
          <w:color w:val="0000FF"/>
          <w:sz w:val="28"/>
          <w:szCs w:val="28"/>
          <w:u w:val="single"/>
          <w:lang w:val="en-US" w:eastAsia="zh-CN"/>
        </w:rPr>
        <w:t>6</w:t>
      </w: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00074366">
      <w:pPr>
        <w:pStyle w:val="9"/>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right" w:leader="dot" w:pos="8296"/>
        </w:tabs>
        <w:kinsoku/>
        <w:wordWrap/>
        <w:overflowPunct/>
        <w:topLinePunct w:val="0"/>
        <w:bidi w:val="0"/>
        <w:adjustRightInd/>
        <w:snapToGrid/>
        <w:spacing w:line="580" w:lineRule="exact"/>
        <w:textAlignment w:val="auto"/>
        <w:rPr>
          <w:rFonts w:hint="eastAsia" w:ascii="Times New Roman" w:hAnsi="Times New Roman" w:eastAsia="仿宋_GB2312"/>
          <w:b w:val="0"/>
          <w:bCs w:val="0"/>
          <w:i w:val="0"/>
          <w:iCs w:val="0"/>
          <w:color w:val="0000FF"/>
          <w:sz w:val="28"/>
          <w:szCs w:val="28"/>
        </w:rPr>
      </w:pPr>
      <w:r>
        <w:rPr>
          <w:rStyle w:val="15"/>
          <w:rFonts w:hint="eastAsia" w:ascii="仿宋_GB2312" w:hAnsi="Times New Roman" w:eastAsia="仿宋_GB2312" w:cs="Times New Roman"/>
          <w:b w:val="0"/>
          <w:bCs w:val="0"/>
          <w:i w:val="0"/>
          <w:iCs w:val="0"/>
          <w:color w:val="0000FF"/>
          <w:sz w:val="28"/>
          <w:szCs w:val="28"/>
          <w:u w:val="single"/>
          <w:lang w:val="zh-CN"/>
        </w:rPr>
        <w:fldChar w:fldCharType="end"/>
      </w:r>
    </w:p>
    <w:p w14:paraId="57D23E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32"/>
          <w:szCs w:val="32"/>
        </w:rPr>
      </w:pPr>
    </w:p>
    <w:p w14:paraId="0F6D9B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697EAA7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716C9E5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7677218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073B460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734FF1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20B358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6BE41E0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jc w:val="center"/>
        <w:textAlignment w:val="auto"/>
        <w:rPr>
          <w:rFonts w:ascii="Times New Roman" w:hAnsi="Times New Roman" w:eastAsia="仿宋_GB2312"/>
          <w:color w:val="0000FF"/>
          <w:sz w:val="28"/>
          <w:szCs w:val="28"/>
          <w:lang w:val="zh-CN"/>
        </w:rPr>
      </w:pPr>
    </w:p>
    <w:p w14:paraId="34D8473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textAlignment w:val="auto"/>
        <w:rPr>
          <w:rFonts w:hint="eastAsia" w:ascii="Times New Roman" w:hAnsi="Times New Roman" w:eastAsia="黑体"/>
          <w:color w:val="0000FF"/>
          <w:sz w:val="32"/>
          <w:szCs w:val="32"/>
        </w:rPr>
        <w:sectPr>
          <w:footerReference r:id="rId3" w:type="default"/>
          <w:footerReference r:id="rId4" w:type="even"/>
          <w:pgSz w:w="11906" w:h="16838"/>
          <w:pgMar w:top="1871" w:right="1531" w:bottom="1871" w:left="153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2B5A0BA">
      <w:pPr>
        <w:pStyle w:val="3"/>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Lines="0" w:afterLines="0" w:line="592" w:lineRule="exact"/>
        <w:ind w:left="0" w:leftChars="0" w:firstLine="640" w:firstLineChars="200"/>
        <w:jc w:val="both"/>
        <w:textAlignment w:val="auto"/>
        <w:rPr>
          <w:rFonts w:hint="eastAsia" w:ascii="黑体" w:hAnsi="黑体" w:eastAsia="黑体" w:cs="黑体"/>
          <w:b w:val="0"/>
          <w:bCs/>
          <w:color w:val="auto"/>
          <w:sz w:val="32"/>
          <w:szCs w:val="32"/>
        </w:rPr>
      </w:pPr>
      <w:bookmarkStart w:id="0" w:name="_Toc13334"/>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sz w:val="32"/>
          <w:szCs w:val="32"/>
        </w:rPr>
        <w:t>基本职能及主要工作</w:t>
      </w:r>
      <w:bookmarkEnd w:id="0"/>
    </w:p>
    <w:p w14:paraId="0628231E">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auto"/>
          <w:sz w:val="32"/>
          <w:szCs w:val="32"/>
          <w:lang w:eastAsia="zh-CN"/>
        </w:rPr>
      </w:pPr>
      <w:bookmarkStart w:id="1" w:name="_Toc11474"/>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一</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自贡市法学会单位职能简介</w:t>
      </w:r>
      <w:bookmarkEnd w:id="1"/>
    </w:p>
    <w:p w14:paraId="3291A6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lang w:eastAsia="zh-CN"/>
        </w:rPr>
      </w:pPr>
      <w:bookmarkStart w:id="2" w:name="_Toc30740"/>
      <w:r>
        <w:rPr>
          <w:rFonts w:hint="default" w:ascii="Times New Roman" w:hAnsi="Times New Roman" w:eastAsia="仿宋_GB2312" w:cs="Times New Roman"/>
          <w:color w:val="auto"/>
          <w:sz w:val="32"/>
          <w:szCs w:val="32"/>
          <w:lang w:val="en-US" w:eastAsia="zh-CN"/>
        </w:rPr>
        <w:t>1.</w:t>
      </w:r>
      <w:r>
        <w:rPr>
          <w:rFonts w:hint="eastAsia" w:ascii="仿宋_GB2312" w:hAnsi="仿宋" w:eastAsia="仿宋_GB2312" w:cs="Times New Roman"/>
          <w:color w:val="auto"/>
          <w:sz w:val="32"/>
          <w:szCs w:val="32"/>
          <w:highlight w:val="none"/>
          <w:lang w:eastAsia="zh-CN"/>
        </w:rPr>
        <w:t>承担开展法学课题研究、承办参加法治论坛、参与立法决策咨询、促进法学会研究成果推广和转化等工作。</w:t>
      </w:r>
    </w:p>
    <w:p w14:paraId="478DEA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w w:val="105"/>
          <w:sz w:val="32"/>
          <w:szCs w:val="32"/>
          <w:highlight w:val="none"/>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 w:eastAsia="仿宋_GB2312" w:cs="Times New Roman"/>
          <w:color w:val="auto"/>
          <w:w w:val="105"/>
          <w:sz w:val="32"/>
          <w:szCs w:val="32"/>
          <w:highlight w:val="none"/>
        </w:rPr>
        <w:t>组织法学法律专家人才开展法律咨询、培训、其他法律服务和法治实践。</w:t>
      </w:r>
    </w:p>
    <w:p w14:paraId="38FCC8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3.</w:t>
      </w:r>
      <w:r>
        <w:rPr>
          <w:rFonts w:hint="eastAsia" w:ascii="仿宋_GB2312" w:hAnsi="仿宋" w:eastAsia="仿宋_GB2312" w:cs="Times New Roman"/>
          <w:color w:val="auto"/>
          <w:sz w:val="32"/>
          <w:szCs w:val="32"/>
          <w:highlight w:val="none"/>
        </w:rPr>
        <w:t>承担法学会会员服务和管理工作。</w:t>
      </w:r>
    </w:p>
    <w:p w14:paraId="7F7CBA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4.</w:t>
      </w:r>
      <w:r>
        <w:rPr>
          <w:rFonts w:hint="eastAsia" w:ascii="仿宋_GB2312" w:hAnsi="仿宋" w:eastAsia="仿宋_GB2312" w:cs="Times New Roman"/>
          <w:color w:val="auto"/>
          <w:sz w:val="32"/>
          <w:szCs w:val="32"/>
          <w:highlight w:val="none"/>
        </w:rPr>
        <w:t>承担指导区</w:t>
      </w:r>
      <w:r>
        <w:rPr>
          <w:rFonts w:hint="eastAsia" w:ascii="仿宋_GB2312" w:hAnsi="仿宋_GB2312" w:eastAsia="仿宋_GB2312" w:cs="仿宋_GB2312"/>
          <w:color w:val="auto"/>
          <w:sz w:val="32"/>
          <w:szCs w:val="32"/>
          <w:highlight w:val="none"/>
        </w:rPr>
        <w:t>（</w:t>
      </w:r>
      <w:r>
        <w:rPr>
          <w:rFonts w:hint="eastAsia" w:ascii="仿宋_GB2312" w:hAnsi="仿宋" w:eastAsia="仿宋_GB2312" w:cs="Times New Roman"/>
          <w:color w:val="auto"/>
          <w:sz w:val="32"/>
          <w:szCs w:val="32"/>
          <w:highlight w:val="none"/>
        </w:rPr>
        <w:t>县</w:t>
      </w:r>
      <w:r>
        <w:rPr>
          <w:rFonts w:hint="eastAsia" w:ascii="仿宋_GB2312" w:hAnsi="仿宋_GB2312" w:eastAsia="仿宋_GB2312" w:cs="仿宋_GB2312"/>
          <w:color w:val="auto"/>
          <w:sz w:val="32"/>
          <w:szCs w:val="32"/>
          <w:highlight w:val="none"/>
        </w:rPr>
        <w:t>）</w:t>
      </w:r>
      <w:r>
        <w:rPr>
          <w:rFonts w:hint="eastAsia" w:ascii="仿宋_GB2312" w:hAnsi="仿宋" w:eastAsia="仿宋_GB2312" w:cs="Times New Roman"/>
          <w:color w:val="auto"/>
          <w:sz w:val="32"/>
          <w:szCs w:val="32"/>
          <w:highlight w:val="none"/>
        </w:rPr>
        <w:t>法学会和直属研究会工作。</w:t>
      </w:r>
    </w:p>
    <w:p w14:paraId="531076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5.</w:t>
      </w:r>
      <w:r>
        <w:rPr>
          <w:rFonts w:hint="eastAsia" w:ascii="仿宋_GB2312" w:hAnsi="仿宋" w:eastAsia="仿宋_GB2312" w:cs="Times New Roman"/>
          <w:color w:val="auto"/>
          <w:sz w:val="32"/>
          <w:szCs w:val="32"/>
          <w:highlight w:val="none"/>
        </w:rPr>
        <w:t>参与法学教育及法治人才培养工作。</w:t>
      </w:r>
    </w:p>
    <w:p w14:paraId="62B2C1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6.</w:t>
      </w:r>
      <w:r>
        <w:rPr>
          <w:rFonts w:hint="eastAsia" w:ascii="仿宋_GB2312" w:hAnsi="仿宋" w:eastAsia="仿宋_GB2312" w:cs="Times New Roman"/>
          <w:color w:val="auto"/>
          <w:sz w:val="32"/>
          <w:szCs w:val="32"/>
          <w:highlight w:val="none"/>
        </w:rPr>
        <w:t>参与法治宣传，收集和传播市内外法学动态，宣传和推广创新研究成果，编辑出版法学期刊等</w:t>
      </w:r>
      <w:r>
        <w:rPr>
          <w:rFonts w:hint="eastAsia" w:ascii="仿宋_GB2312" w:hAnsi="仿宋" w:eastAsia="仿宋_GB2312" w:cs="Times New Roman"/>
          <w:color w:val="auto"/>
          <w:sz w:val="32"/>
          <w:szCs w:val="32"/>
          <w:highlight w:val="none"/>
          <w:lang w:eastAsia="zh-CN"/>
        </w:rPr>
        <w:t>。</w:t>
      </w:r>
    </w:p>
    <w:p w14:paraId="66ACB4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hAnsi="仿宋"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7.</w:t>
      </w:r>
      <w:r>
        <w:rPr>
          <w:rFonts w:hint="eastAsia" w:ascii="仿宋_GB2312" w:hAnsi="仿宋" w:eastAsia="仿宋_GB2312" w:cs="Times New Roman"/>
          <w:color w:val="auto"/>
          <w:sz w:val="32"/>
          <w:szCs w:val="32"/>
          <w:highlight w:val="none"/>
        </w:rPr>
        <w:t>完成市委政法委交办的其他事项。</w:t>
      </w:r>
    </w:p>
    <w:p w14:paraId="4E5C5811">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二</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自贡市法学会单位</w:t>
      </w:r>
      <w:r>
        <w:rPr>
          <w:rFonts w:hint="default" w:ascii="Times New Roman" w:hAnsi="Times New Roman" w:eastAsia="楷体_GB2312" w:cs="Times New Roman"/>
          <w:b w:val="0"/>
          <w:bCs w:val="0"/>
          <w:color w:val="auto"/>
          <w:sz w:val="32"/>
          <w:szCs w:val="32"/>
          <w:lang w:eastAsia="zh-CN"/>
        </w:rPr>
        <w:t>2026</w:t>
      </w:r>
      <w:r>
        <w:rPr>
          <w:rFonts w:hint="eastAsia" w:ascii="Times New Roman" w:hAnsi="Times New Roman" w:eastAsia="楷体_GB2312" w:cs="楷体_GB2312"/>
          <w:b w:val="0"/>
          <w:bCs w:val="0"/>
          <w:color w:val="auto"/>
          <w:sz w:val="32"/>
          <w:szCs w:val="32"/>
          <w:lang w:eastAsia="zh-CN"/>
        </w:rPr>
        <w:t>年重点工作</w:t>
      </w:r>
      <w:bookmarkEnd w:id="2"/>
    </w:p>
    <w:p w14:paraId="090818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hint="default" w:ascii="Times New Roman" w:hAnsi="Times New Roman" w:eastAsia="仿宋_GB2312" w:cs="Times New Roman"/>
          <w:sz w:val="32"/>
          <w:szCs w:val="32"/>
          <w:lang w:val="en-US" w:eastAsia="zh-CN"/>
        </w:rPr>
      </w:pPr>
      <w:bookmarkStart w:id="3" w:name="_Toc29979"/>
      <w:r>
        <w:rPr>
          <w:rFonts w:hint="eastAsia"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lang w:val="en-US" w:eastAsia="zh-CN"/>
        </w:rPr>
        <w:t>以习近平</w:t>
      </w:r>
      <w:r>
        <w:rPr>
          <w:rFonts w:hint="eastAsia" w:eastAsia="仿宋_GB2312" w:cs="Times New Roman"/>
          <w:sz w:val="32"/>
          <w:szCs w:val="32"/>
          <w:lang w:val="en-US" w:eastAsia="zh-CN"/>
        </w:rPr>
        <w:t>新时代中国特色社会主义</w:t>
      </w:r>
      <w:r>
        <w:rPr>
          <w:rFonts w:hint="default" w:ascii="Times New Roman" w:hAnsi="Times New Roman" w:eastAsia="仿宋_GB2312" w:cs="Times New Roman"/>
          <w:sz w:val="32"/>
          <w:szCs w:val="32"/>
          <w:lang w:val="en-US" w:eastAsia="zh-CN"/>
        </w:rPr>
        <w:t>思想为指引，坚持问题导向、实效优先，聚焦短板发力，推动法学工作提质增效，为中国式现代化自贡新篇章贡献法学力量。</w:t>
      </w:r>
      <w:r>
        <w:rPr>
          <w:rFonts w:hint="eastAsia" w:ascii="楷体_GB2312" w:hAnsi="楷体_GB2312" w:eastAsia="楷体_GB2312" w:cs="楷体_GB2312"/>
          <w:b/>
          <w:bCs/>
          <w:sz w:val="32"/>
          <w:szCs w:val="32"/>
          <w:lang w:val="en-US" w:eastAsia="zh-CN"/>
        </w:rPr>
        <w:t>一是强化政治引领，服务中心大局</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深入学习贯彻习近平法治思想，牢牢掌握法学领域意识形态主导权，紧扣市委中心工作，聚焦营商环境、市域治理、民生保障等重点，开展靶向法治研究，提供高质量决策咨询，助力中心工作落地。</w:t>
      </w:r>
      <w:r>
        <w:rPr>
          <w:rFonts w:hint="eastAsia" w:ascii="楷体_GB2312" w:hAnsi="楷体_GB2312" w:eastAsia="楷体_GB2312" w:cs="楷体_GB2312"/>
          <w:b/>
          <w:bCs/>
          <w:sz w:val="32"/>
          <w:szCs w:val="32"/>
          <w:lang w:val="en-US" w:eastAsia="zh-CN"/>
        </w:rPr>
        <w:t>二是繁荣法学研究，深化法治实践</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深耕“法治自贡研究”品牌，优化课题管理，推动成果转化应用。深化专家咨询制度，做实青年普法基层行活动，融合自贡特色文化创新普法形式，赋能基层治理。</w:t>
      </w:r>
      <w:r>
        <w:rPr>
          <w:rFonts w:hint="eastAsia" w:ascii="楷体_GB2312" w:hAnsi="楷体_GB2312" w:eastAsia="楷体_GB2312" w:cs="楷体_GB2312"/>
          <w:b/>
          <w:bCs/>
          <w:sz w:val="32"/>
          <w:szCs w:val="32"/>
          <w:lang w:val="en-US" w:eastAsia="zh-CN"/>
        </w:rPr>
        <w:t>三是夯实自身建设，提升履职能力。</w:t>
      </w:r>
      <w:r>
        <w:rPr>
          <w:rFonts w:hint="default" w:ascii="Times New Roman" w:hAnsi="Times New Roman" w:eastAsia="仿宋_GB2312" w:cs="Times New Roman"/>
          <w:sz w:val="32"/>
          <w:szCs w:val="32"/>
          <w:lang w:val="en-US" w:eastAsia="zh-CN"/>
        </w:rPr>
        <w:t>推进区县法学会规范化建设，优化会员服务管理，激发会员活力。固化与院校、政法单位合作机制，打造坚实“法学工作者之家”。</w:t>
      </w:r>
    </w:p>
    <w:p w14:paraId="762E07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ascii="Times New Roman" w:hAnsi="Times New Roman" w:eastAsia="黑体"/>
          <w:color w:val="auto"/>
          <w:sz w:val="32"/>
          <w:szCs w:val="32"/>
        </w:rPr>
      </w:pPr>
      <w:r>
        <w:rPr>
          <w:rFonts w:hint="eastAsia" w:ascii="Times New Roman" w:hAnsi="Times New Roman" w:eastAsia="黑体"/>
          <w:color w:val="auto"/>
          <w:sz w:val="32"/>
          <w:szCs w:val="32"/>
        </w:rPr>
        <w:t>二、</w:t>
      </w:r>
      <w:r>
        <w:rPr>
          <w:rFonts w:hint="eastAsia" w:ascii="Times New Roman" w:hAnsi="Times New Roman" w:eastAsia="黑体"/>
          <w:color w:val="auto"/>
          <w:sz w:val="32"/>
          <w:szCs w:val="32"/>
          <w:lang w:eastAsia="zh-CN"/>
        </w:rPr>
        <w:t>单位</w:t>
      </w:r>
      <w:r>
        <w:rPr>
          <w:rFonts w:hint="eastAsia" w:ascii="Times New Roman" w:hAnsi="Times New Roman" w:eastAsia="黑体"/>
          <w:color w:val="auto"/>
          <w:sz w:val="32"/>
          <w:szCs w:val="32"/>
        </w:rPr>
        <w:t>概况</w:t>
      </w:r>
      <w:bookmarkEnd w:id="3"/>
    </w:p>
    <w:p w14:paraId="4A909C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hint="eastAsia" w:ascii="仿宋_GB2312" w:hAnsi="仿宋" w:eastAsia="仿宋_GB2312"/>
          <w:color w:val="auto"/>
          <w:sz w:val="32"/>
          <w:szCs w:val="32"/>
          <w:highlight w:val="none"/>
          <w:lang w:eastAsia="zh-CN"/>
        </w:rPr>
      </w:pPr>
      <w:bookmarkStart w:id="4" w:name="_Toc9229"/>
      <w:r>
        <w:rPr>
          <w:rFonts w:hint="eastAsia" w:ascii="仿宋_GB2312" w:hAnsi="仿宋" w:eastAsia="仿宋_GB2312" w:cs="Times New Roman"/>
          <w:color w:val="auto"/>
          <w:sz w:val="32"/>
          <w:szCs w:val="32"/>
          <w:highlight w:val="none"/>
          <w:lang w:val="en-US" w:eastAsia="zh-CN"/>
        </w:rPr>
        <w:t>自贡市法学会为中共自贡市委政法委员会部门下属二级预算单位，为公益一类事业单位，</w:t>
      </w:r>
      <w:r>
        <w:rPr>
          <w:rFonts w:hint="eastAsia" w:ascii="Times New Roman" w:hAnsi="Times New Roman" w:eastAsia="仿宋_GB2312"/>
          <w:color w:val="auto"/>
          <w:sz w:val="32"/>
          <w:szCs w:val="32"/>
          <w:lang w:eastAsia="zh-CN"/>
        </w:rPr>
        <w:t>无内设科室</w:t>
      </w:r>
      <w:r>
        <w:rPr>
          <w:rFonts w:hint="eastAsia" w:ascii="仿宋_GB2312" w:hAnsi="仿宋" w:eastAsia="仿宋_GB2312"/>
          <w:color w:val="auto"/>
          <w:sz w:val="32"/>
          <w:szCs w:val="32"/>
          <w:highlight w:val="none"/>
          <w:lang w:eastAsia="zh-CN"/>
        </w:rPr>
        <w:t>。</w:t>
      </w:r>
    </w:p>
    <w:p w14:paraId="4E549F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ascii="Times New Roman" w:hAnsi="Times New Roman" w:eastAsia="黑体"/>
          <w:color w:val="auto"/>
          <w:sz w:val="32"/>
          <w:szCs w:val="32"/>
        </w:rPr>
      </w:pPr>
      <w:r>
        <w:rPr>
          <w:rFonts w:hint="eastAsia" w:ascii="Times New Roman" w:hAnsi="Times New Roman" w:eastAsia="黑体"/>
          <w:color w:val="auto"/>
          <w:sz w:val="32"/>
          <w:szCs w:val="32"/>
        </w:rPr>
        <w:t>三、收支预算情况说明</w:t>
      </w:r>
      <w:bookmarkEnd w:id="4"/>
    </w:p>
    <w:p w14:paraId="51E3DA4C">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rPr>
          <w:rStyle w:val="17"/>
          <w:rFonts w:hint="default" w:ascii="Times New Roman" w:hAnsi="Times New Roman" w:cs="仿宋_GB2312"/>
          <w:color w:val="auto"/>
          <w:sz w:val="32"/>
          <w:szCs w:val="32"/>
          <w:lang w:val="en-US"/>
        </w:rPr>
      </w:pPr>
      <w:r>
        <w:rPr>
          <w:rFonts w:hint="eastAsia" w:ascii="Times New Roman" w:hAnsi="Times New Roman"/>
          <w:color w:val="auto"/>
          <w:sz w:val="32"/>
          <w:szCs w:val="32"/>
        </w:rPr>
        <w:t>按照综合预算原则，</w:t>
      </w:r>
      <w:r>
        <w:rPr>
          <w:rFonts w:hint="eastAsia" w:ascii="Times New Roman" w:hAnsi="Times New Roman" w:eastAsia="仿宋_GB2312"/>
          <w:color w:val="auto"/>
          <w:sz w:val="32"/>
          <w:szCs w:val="32"/>
        </w:rPr>
        <w:t>自贡</w:t>
      </w:r>
      <w:r>
        <w:rPr>
          <w:rFonts w:hint="eastAsia" w:ascii="Times New Roman" w:hAnsi="Times New Roman"/>
          <w:color w:val="auto"/>
          <w:sz w:val="32"/>
          <w:szCs w:val="32"/>
          <w:lang w:eastAsia="zh-CN"/>
        </w:rPr>
        <w:t>市法学会</w:t>
      </w:r>
      <w:r>
        <w:rPr>
          <w:rFonts w:hint="eastAsia" w:ascii="Times New Roman" w:hAnsi="Times New Roman"/>
          <w:color w:val="auto"/>
          <w:sz w:val="32"/>
          <w:szCs w:val="32"/>
        </w:rPr>
        <w:t>所有收入和支出均纳入</w:t>
      </w:r>
      <w:r>
        <w:rPr>
          <w:rFonts w:hint="eastAsia" w:ascii="Times New Roman" w:hAnsi="Times New Roman"/>
          <w:color w:val="auto"/>
          <w:sz w:val="32"/>
          <w:szCs w:val="32"/>
          <w:lang w:eastAsia="zh-CN"/>
        </w:rPr>
        <w:t>单位</w:t>
      </w:r>
      <w:r>
        <w:rPr>
          <w:rFonts w:hint="eastAsia" w:ascii="Times New Roman" w:hAnsi="Times New Roman"/>
          <w:color w:val="auto"/>
          <w:sz w:val="32"/>
          <w:szCs w:val="32"/>
        </w:rPr>
        <w:t>预算管理。收入</w:t>
      </w:r>
      <w:r>
        <w:rPr>
          <w:rFonts w:hint="eastAsia" w:ascii="Times New Roman" w:hAnsi="Times New Roman"/>
          <w:color w:val="auto"/>
          <w:sz w:val="32"/>
          <w:szCs w:val="32"/>
          <w:lang w:eastAsia="zh-CN"/>
        </w:rPr>
        <w:t>为</w:t>
      </w:r>
      <w:r>
        <w:rPr>
          <w:rFonts w:hint="eastAsia" w:ascii="Times New Roman" w:hAnsi="Times New Roman"/>
          <w:color w:val="auto"/>
          <w:sz w:val="32"/>
          <w:szCs w:val="32"/>
        </w:rPr>
        <w:t>一般公共预算拨款收入；支出包括：公共安全支出、社会保障和就业支出、</w:t>
      </w:r>
      <w:r>
        <w:rPr>
          <w:rFonts w:hint="eastAsia" w:ascii="Times New Roman" w:hAnsi="Times New Roman"/>
          <w:color w:val="auto"/>
          <w:sz w:val="32"/>
          <w:szCs w:val="32"/>
          <w:lang w:eastAsia="zh-CN"/>
        </w:rPr>
        <w:t>卫生健康</w:t>
      </w:r>
      <w:r>
        <w:rPr>
          <w:rFonts w:hint="eastAsia" w:ascii="Times New Roman" w:hAnsi="Times New Roman"/>
          <w:color w:val="auto"/>
          <w:sz w:val="32"/>
          <w:szCs w:val="32"/>
        </w:rPr>
        <w:t>支出、住房保障支出。</w:t>
      </w:r>
      <w:r>
        <w:rPr>
          <w:rFonts w:hint="eastAsia" w:ascii="Times New Roman" w:hAnsi="Times New Roman"/>
          <w:color w:val="auto"/>
          <w:sz w:val="32"/>
          <w:szCs w:val="32"/>
          <w:lang w:eastAsia="zh-CN"/>
        </w:rPr>
        <w:t>自贡市法学会</w:t>
      </w:r>
      <w:r>
        <w:rPr>
          <w:rFonts w:hint="default" w:ascii="Times New Roman" w:hAnsi="Times New Roman" w:cs="Times New Roman"/>
          <w:color w:val="auto"/>
          <w:sz w:val="32"/>
          <w:szCs w:val="32"/>
          <w:lang w:eastAsia="zh-CN"/>
        </w:rPr>
        <w:t>2026</w:t>
      </w:r>
      <w:r>
        <w:rPr>
          <w:rFonts w:hint="eastAsia" w:ascii="Times New Roman" w:hAnsi="Times New Roman"/>
          <w:color w:val="auto"/>
          <w:sz w:val="32"/>
          <w:szCs w:val="32"/>
        </w:rPr>
        <w:t>年收支总预算</w:t>
      </w:r>
      <w:r>
        <w:rPr>
          <w:rFonts w:hint="eastAsia" w:ascii="Times New Roman" w:hAnsi="Times New Roman"/>
          <w:color w:val="auto"/>
          <w:sz w:val="32"/>
          <w:szCs w:val="32"/>
          <w:lang w:eastAsia="zh-CN"/>
        </w:rPr>
        <w:t>为</w:t>
      </w:r>
      <w:r>
        <w:rPr>
          <w:rFonts w:hint="default" w:ascii="Times New Roman" w:hAnsi="Times New Roman" w:cs="Times New Roman"/>
          <w:color w:val="auto"/>
          <w:sz w:val="32"/>
          <w:szCs w:val="32"/>
          <w:lang w:val="en-US" w:eastAsia="zh-CN"/>
        </w:rPr>
        <w:t>254.47</w:t>
      </w:r>
      <w:r>
        <w:rPr>
          <w:rFonts w:hint="eastAsia" w:ascii="Times New Roman" w:hAnsi="Times New Roman"/>
          <w:color w:val="auto"/>
          <w:sz w:val="32"/>
          <w:szCs w:val="32"/>
          <w:lang w:val="en-US" w:eastAsia="zh-CN"/>
        </w:rPr>
        <w:t>万元，</w:t>
      </w:r>
      <w:r>
        <w:rPr>
          <w:rFonts w:hint="eastAsia" w:ascii="Times New Roman" w:hAnsi="Times New Roman"/>
          <w:color w:val="auto"/>
          <w:sz w:val="32"/>
          <w:szCs w:val="32"/>
        </w:rPr>
        <w:t>比</w:t>
      </w:r>
      <w:r>
        <w:rPr>
          <w:rFonts w:hint="default" w:ascii="Times New Roman" w:hAnsi="Times New Roman" w:cs="Times New Roman"/>
          <w:color w:val="auto"/>
          <w:sz w:val="32"/>
          <w:szCs w:val="32"/>
          <w:lang w:eastAsia="zh-CN"/>
        </w:rPr>
        <w:t>2025</w:t>
      </w:r>
      <w:r>
        <w:rPr>
          <w:rFonts w:hint="eastAsia" w:ascii="Times New Roman" w:hAnsi="Times New Roman"/>
          <w:color w:val="auto"/>
          <w:sz w:val="32"/>
          <w:szCs w:val="32"/>
        </w:rPr>
        <w:t>年收支预算总数</w:t>
      </w:r>
      <w:r>
        <w:rPr>
          <w:rFonts w:hint="eastAsia" w:ascii="Times New Roman"/>
          <w:color w:val="auto"/>
          <w:sz w:val="32"/>
          <w:szCs w:val="32"/>
          <w:lang w:val="en-US" w:eastAsia="zh-CN"/>
        </w:rPr>
        <w:t>减少</w:t>
      </w:r>
      <w:r>
        <w:rPr>
          <w:rFonts w:hint="default" w:ascii="Times New Roman" w:hAnsi="Times New Roman" w:cs="Times New Roman"/>
          <w:color w:val="auto"/>
          <w:sz w:val="32"/>
          <w:szCs w:val="32"/>
          <w:lang w:val="en-US" w:eastAsia="zh-CN"/>
        </w:rPr>
        <w:t>17.79</w:t>
      </w:r>
      <w:r>
        <w:rPr>
          <w:rFonts w:hint="eastAsia" w:ascii="Times New Roman" w:hAnsi="Times New Roman"/>
          <w:color w:val="auto"/>
          <w:sz w:val="32"/>
          <w:szCs w:val="32"/>
        </w:rPr>
        <w:t>万元，</w:t>
      </w:r>
      <w:r>
        <w:rPr>
          <w:rFonts w:hint="eastAsia" w:ascii="Times New Roman"/>
          <w:color w:val="auto"/>
          <w:sz w:val="32"/>
          <w:szCs w:val="32"/>
          <w:lang w:val="en-US" w:eastAsia="zh-CN"/>
        </w:rPr>
        <w:t>减少</w:t>
      </w:r>
      <w:r>
        <w:rPr>
          <w:rFonts w:hint="eastAsia" w:ascii="Times New Roman" w:hAnsi="Times New Roman"/>
          <w:color w:val="auto"/>
          <w:sz w:val="32"/>
          <w:szCs w:val="32"/>
        </w:rPr>
        <w:t>原因</w:t>
      </w:r>
      <w:r>
        <w:rPr>
          <w:rFonts w:hint="eastAsia" w:ascii="Times New Roman"/>
          <w:color w:val="auto"/>
          <w:sz w:val="32"/>
          <w:szCs w:val="32"/>
          <w:lang w:val="en-US" w:eastAsia="zh-CN"/>
        </w:rPr>
        <w:t>为</w:t>
      </w:r>
      <w:r>
        <w:rPr>
          <w:rFonts w:hint="eastAsia" w:ascii="仿宋_GB2312" w:eastAsia="仿宋_GB2312"/>
          <w:color w:val="auto"/>
          <w:sz w:val="32"/>
          <w:szCs w:val="32"/>
          <w:lang w:eastAsia="zh-CN"/>
        </w:rPr>
        <w:t>人员</w:t>
      </w:r>
      <w:r>
        <w:rPr>
          <w:rFonts w:hint="eastAsia"/>
          <w:color w:val="auto"/>
          <w:sz w:val="32"/>
          <w:szCs w:val="32"/>
          <w:lang w:val="en-US" w:eastAsia="zh-CN"/>
        </w:rPr>
        <w:t>调出</w:t>
      </w:r>
      <w:r>
        <w:rPr>
          <w:rStyle w:val="17"/>
          <w:rFonts w:hint="eastAsia" w:ascii="Times New Roman" w:hAnsi="Times New Roman" w:cs="仿宋_GB2312"/>
          <w:color w:val="auto"/>
          <w:sz w:val="32"/>
          <w:szCs w:val="32"/>
          <w:lang w:val="en-US" w:eastAsia="zh-CN"/>
        </w:rPr>
        <w:t>。</w:t>
      </w:r>
    </w:p>
    <w:p w14:paraId="647DF126">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auto"/>
          <w:sz w:val="32"/>
          <w:szCs w:val="32"/>
          <w:lang w:eastAsia="zh-CN"/>
        </w:rPr>
      </w:pPr>
      <w:bookmarkStart w:id="5" w:name="_Toc7638"/>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一</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收入预算情况</w:t>
      </w:r>
      <w:bookmarkEnd w:id="5"/>
    </w:p>
    <w:p w14:paraId="6B88F3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年收入预算</w:t>
      </w:r>
      <w:r>
        <w:rPr>
          <w:rFonts w:hint="default" w:ascii="Times New Roman" w:hAnsi="Times New Roman" w:eastAsia="仿宋_GB2312" w:cs="Times New Roman"/>
          <w:color w:val="auto"/>
          <w:sz w:val="32"/>
          <w:szCs w:val="32"/>
          <w:lang w:val="en-US" w:eastAsia="zh-CN"/>
        </w:rPr>
        <w:t>254.47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其中：政府性基金收入</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万元</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占</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一般公共预算拨款收入</w:t>
      </w:r>
      <w:r>
        <w:rPr>
          <w:rFonts w:hint="default" w:ascii="Times New Roman" w:hAnsi="Times New Roman" w:eastAsia="仿宋_GB2312" w:cs="Times New Roman"/>
          <w:color w:val="auto"/>
          <w:sz w:val="32"/>
          <w:szCs w:val="32"/>
          <w:lang w:val="en-US" w:eastAsia="zh-CN"/>
        </w:rPr>
        <w:t>254.47</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w:t>
      </w:r>
    </w:p>
    <w:p w14:paraId="78E6BEA1">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auto"/>
          <w:sz w:val="32"/>
          <w:szCs w:val="32"/>
          <w:lang w:eastAsia="zh-CN"/>
        </w:rPr>
      </w:pPr>
      <w:bookmarkStart w:id="6" w:name="_Toc29332"/>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二</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支出预算情况</w:t>
      </w:r>
      <w:bookmarkEnd w:id="6"/>
      <w:bookmarkStart w:id="21" w:name="_GoBack"/>
      <w:bookmarkEnd w:id="21"/>
    </w:p>
    <w:p w14:paraId="11B793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ascii="Times New Roman" w:hAnsi="Times New Roman" w:eastAsia="仿宋_GB2312"/>
          <w:b/>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年支出预算</w:t>
      </w:r>
      <w:r>
        <w:rPr>
          <w:rFonts w:hint="default" w:ascii="Times New Roman" w:hAnsi="Times New Roman" w:eastAsia="仿宋_GB2312" w:cs="Times New Roman"/>
          <w:color w:val="auto"/>
          <w:sz w:val="32"/>
          <w:szCs w:val="32"/>
          <w:lang w:val="en-US" w:eastAsia="zh-CN"/>
        </w:rPr>
        <w:t>254.47</w:t>
      </w:r>
      <w:r>
        <w:rPr>
          <w:rFonts w:hint="eastAsia" w:ascii="Times New Roman" w:hAnsi="Times New Roman" w:eastAsia="仿宋_GB2312"/>
          <w:color w:val="auto"/>
          <w:sz w:val="32"/>
          <w:szCs w:val="32"/>
        </w:rPr>
        <w:t>万元，其中：基本支出</w:t>
      </w:r>
      <w:r>
        <w:rPr>
          <w:rFonts w:hint="default" w:ascii="Times New Roman" w:hAnsi="Times New Roman" w:eastAsia="仿宋_GB2312" w:cs="Times New Roman"/>
          <w:color w:val="auto"/>
          <w:sz w:val="32"/>
          <w:szCs w:val="32"/>
          <w:lang w:val="en-US" w:eastAsia="zh-CN"/>
        </w:rPr>
        <w:t>234.75</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92.25</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；项目支出</w:t>
      </w:r>
      <w:r>
        <w:rPr>
          <w:rFonts w:hint="default" w:ascii="Times New Roman" w:hAnsi="Times New Roman" w:eastAsia="仿宋_GB2312" w:cs="Times New Roman"/>
          <w:color w:val="auto"/>
          <w:sz w:val="32"/>
          <w:szCs w:val="32"/>
          <w:lang w:val="en-US" w:eastAsia="zh-CN"/>
        </w:rPr>
        <w:t>19.72</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7.75</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w:t>
      </w:r>
    </w:p>
    <w:p w14:paraId="3F39E3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outlineLvl w:val="0"/>
        <w:rPr>
          <w:rFonts w:hint="eastAsia" w:ascii="Times New Roman" w:hAnsi="Times New Roman" w:eastAsia="黑体" w:cs="Times New Roman"/>
          <w:color w:val="auto"/>
          <w:sz w:val="32"/>
          <w:szCs w:val="32"/>
        </w:rPr>
      </w:pPr>
      <w:bookmarkStart w:id="7" w:name="_Toc27708"/>
      <w:r>
        <w:rPr>
          <w:rFonts w:hint="eastAsia" w:ascii="Times New Roman" w:hAnsi="Times New Roman" w:eastAsia="黑体" w:cs="Times New Roman"/>
          <w:color w:val="auto"/>
          <w:sz w:val="32"/>
          <w:szCs w:val="32"/>
        </w:rPr>
        <w:t>四、财政拨款收支预算情况说明</w:t>
      </w:r>
      <w:bookmarkEnd w:id="7"/>
    </w:p>
    <w:p w14:paraId="28B87B62">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rPr>
          <w:rStyle w:val="17"/>
          <w:rFonts w:hint="default" w:ascii="Times New Roman" w:hAnsi="Times New Roman" w:cs="仿宋_GB2312"/>
          <w:color w:val="auto"/>
          <w:sz w:val="32"/>
          <w:szCs w:val="32"/>
          <w:lang w:val="en-US"/>
        </w:rPr>
      </w:pPr>
      <w:r>
        <w:rPr>
          <w:rFonts w:hint="eastAsia" w:ascii="Times New Roman" w:hAnsi="Times New Roman" w:eastAsia="仿宋_GB2312"/>
          <w:color w:val="auto"/>
          <w:sz w:val="32"/>
          <w:szCs w:val="32"/>
        </w:rPr>
        <w:t>自贡</w:t>
      </w:r>
      <w:r>
        <w:rPr>
          <w:rFonts w:hint="eastAsia" w:ascii="Times New Roman" w:hAnsi="Times New Roman"/>
          <w:color w:val="auto"/>
          <w:sz w:val="32"/>
          <w:szCs w:val="32"/>
          <w:lang w:eastAsia="zh-CN"/>
        </w:rPr>
        <w:t>市法学会</w:t>
      </w:r>
      <w:r>
        <w:rPr>
          <w:rFonts w:hint="default" w:ascii="Times New Roman" w:hAnsi="Times New Roman" w:cs="Times New Roman"/>
          <w:color w:val="auto"/>
          <w:sz w:val="32"/>
          <w:szCs w:val="32"/>
          <w:lang w:eastAsia="zh-CN"/>
        </w:rPr>
        <w:t>2026</w:t>
      </w:r>
      <w:r>
        <w:rPr>
          <w:rFonts w:hint="eastAsia" w:ascii="Times New Roman" w:hAnsi="Times New Roman"/>
          <w:color w:val="auto"/>
          <w:sz w:val="32"/>
          <w:szCs w:val="32"/>
        </w:rPr>
        <w:t>年财政拨款收支总预算</w:t>
      </w:r>
      <w:r>
        <w:rPr>
          <w:rFonts w:hint="default" w:ascii="Times New Roman" w:hAnsi="Times New Roman" w:cs="Times New Roman"/>
          <w:color w:val="auto"/>
          <w:sz w:val="32"/>
          <w:szCs w:val="32"/>
          <w:lang w:val="en-US" w:eastAsia="zh-CN"/>
        </w:rPr>
        <w:t>254.47</w:t>
      </w:r>
      <w:r>
        <w:rPr>
          <w:rFonts w:hint="eastAsia" w:ascii="Times New Roman" w:hAnsi="Times New Roman"/>
          <w:color w:val="auto"/>
          <w:sz w:val="32"/>
          <w:szCs w:val="32"/>
          <w:lang w:val="en-US" w:eastAsia="zh-CN"/>
        </w:rPr>
        <w:t>万元，</w:t>
      </w:r>
      <w:r>
        <w:rPr>
          <w:rFonts w:hint="eastAsia" w:ascii="Times New Roman" w:hAnsi="Times New Roman"/>
          <w:color w:val="auto"/>
          <w:sz w:val="32"/>
          <w:szCs w:val="32"/>
        </w:rPr>
        <w:t>比</w:t>
      </w:r>
      <w:r>
        <w:rPr>
          <w:rFonts w:hint="default" w:ascii="Times New Roman" w:hAnsi="Times New Roman" w:cs="Times New Roman"/>
          <w:color w:val="auto"/>
          <w:sz w:val="32"/>
          <w:szCs w:val="32"/>
          <w:lang w:eastAsia="zh-CN"/>
        </w:rPr>
        <w:t>2025</w:t>
      </w:r>
      <w:r>
        <w:rPr>
          <w:rFonts w:hint="eastAsia" w:ascii="Times New Roman" w:hAnsi="Times New Roman"/>
          <w:color w:val="auto"/>
          <w:sz w:val="32"/>
          <w:szCs w:val="32"/>
        </w:rPr>
        <w:t>年财政拨款收支总预算</w:t>
      </w:r>
      <w:r>
        <w:rPr>
          <w:rFonts w:hint="eastAsia" w:ascii="Times New Roman"/>
          <w:color w:val="auto"/>
          <w:sz w:val="32"/>
          <w:szCs w:val="32"/>
          <w:lang w:val="en-US" w:eastAsia="zh-CN"/>
        </w:rPr>
        <w:t>减少</w:t>
      </w:r>
      <w:r>
        <w:rPr>
          <w:rFonts w:hint="default" w:ascii="Times New Roman" w:hAnsi="Times New Roman" w:cs="Times New Roman"/>
          <w:color w:val="auto"/>
          <w:sz w:val="32"/>
          <w:szCs w:val="32"/>
          <w:lang w:val="en-US" w:eastAsia="zh-CN"/>
        </w:rPr>
        <w:t>17.79</w:t>
      </w:r>
      <w:r>
        <w:rPr>
          <w:rFonts w:hint="eastAsia" w:ascii="Times New Roman" w:hAnsi="Times New Roman"/>
          <w:color w:val="auto"/>
          <w:sz w:val="32"/>
          <w:szCs w:val="32"/>
        </w:rPr>
        <w:t>万元，</w:t>
      </w:r>
      <w:r>
        <w:rPr>
          <w:rFonts w:hint="eastAsia" w:ascii="Times New Roman"/>
          <w:color w:val="auto"/>
          <w:sz w:val="32"/>
          <w:szCs w:val="32"/>
          <w:lang w:val="en-US" w:eastAsia="zh-CN"/>
        </w:rPr>
        <w:t>减少</w:t>
      </w:r>
      <w:r>
        <w:rPr>
          <w:rFonts w:hint="eastAsia" w:ascii="Times New Roman" w:hAnsi="Times New Roman"/>
          <w:color w:val="auto"/>
          <w:sz w:val="32"/>
          <w:szCs w:val="32"/>
        </w:rPr>
        <w:t>原因</w:t>
      </w:r>
      <w:r>
        <w:rPr>
          <w:rFonts w:hint="eastAsia" w:ascii="Times New Roman"/>
          <w:color w:val="auto"/>
          <w:sz w:val="32"/>
          <w:szCs w:val="32"/>
          <w:lang w:val="en-US" w:eastAsia="zh-CN"/>
        </w:rPr>
        <w:t>为</w:t>
      </w:r>
      <w:r>
        <w:rPr>
          <w:rFonts w:hint="eastAsia" w:ascii="仿宋_GB2312" w:eastAsia="仿宋_GB2312"/>
          <w:color w:val="auto"/>
          <w:sz w:val="32"/>
          <w:szCs w:val="32"/>
          <w:lang w:eastAsia="zh-CN"/>
        </w:rPr>
        <w:t>人员</w:t>
      </w:r>
      <w:r>
        <w:rPr>
          <w:rFonts w:hint="eastAsia"/>
          <w:color w:val="auto"/>
          <w:sz w:val="32"/>
          <w:szCs w:val="32"/>
          <w:lang w:val="en-US" w:eastAsia="zh-CN"/>
        </w:rPr>
        <w:t>调出</w:t>
      </w:r>
      <w:r>
        <w:rPr>
          <w:rStyle w:val="17"/>
          <w:rFonts w:hint="eastAsia" w:ascii="Times New Roman" w:hAnsi="Times New Roman" w:cs="仿宋_GB2312"/>
          <w:color w:val="auto"/>
          <w:sz w:val="32"/>
          <w:szCs w:val="32"/>
          <w:lang w:val="en-US" w:eastAsia="zh-CN"/>
        </w:rPr>
        <w:t>。</w:t>
      </w:r>
    </w:p>
    <w:p w14:paraId="16252B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收入包括：</w:t>
      </w:r>
      <w:r>
        <w:rPr>
          <w:rFonts w:hint="eastAsia" w:eastAsia="仿宋_GB2312"/>
          <w:color w:val="auto"/>
          <w:sz w:val="32"/>
          <w:szCs w:val="32"/>
          <w:lang w:val="en-US" w:eastAsia="zh-CN"/>
        </w:rPr>
        <w:t>本年</w:t>
      </w:r>
      <w:r>
        <w:rPr>
          <w:rFonts w:hint="eastAsia" w:ascii="Times New Roman" w:hAnsi="Times New Roman" w:eastAsia="仿宋_GB2312"/>
          <w:color w:val="auto"/>
          <w:sz w:val="32"/>
          <w:szCs w:val="32"/>
        </w:rPr>
        <w:t>一般公共预算拨款收入</w:t>
      </w:r>
      <w:r>
        <w:rPr>
          <w:rFonts w:hint="default" w:ascii="Times New Roman" w:hAnsi="Times New Roman" w:cs="Times New Roman"/>
          <w:color w:val="auto"/>
          <w:sz w:val="32"/>
          <w:szCs w:val="32"/>
          <w:lang w:val="en-US" w:eastAsia="zh-CN"/>
        </w:rPr>
        <w:t>254.47</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，本年政府性基金收入</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，上年结转一般公共预算拨款收入</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；支出包括：公共安全支出</w:t>
      </w:r>
      <w:r>
        <w:rPr>
          <w:rFonts w:hint="default" w:ascii="Times New Roman" w:hAnsi="Times New Roman" w:eastAsia="仿宋_GB2312" w:cs="Times New Roman"/>
          <w:color w:val="auto"/>
          <w:sz w:val="32"/>
          <w:szCs w:val="32"/>
          <w:lang w:val="en-US" w:eastAsia="zh-CN"/>
        </w:rPr>
        <w:t>181.31</w:t>
      </w:r>
      <w:r>
        <w:rPr>
          <w:rFonts w:hint="eastAsia" w:ascii="Times New Roman" w:hAnsi="Times New Roman" w:eastAsia="仿宋_GB2312"/>
          <w:color w:val="auto"/>
          <w:sz w:val="32"/>
          <w:szCs w:val="32"/>
        </w:rPr>
        <w:t>万元、社会保障和就业支出</w:t>
      </w:r>
      <w:r>
        <w:rPr>
          <w:rFonts w:hint="default" w:ascii="Times New Roman" w:hAnsi="Times New Roman" w:eastAsia="仿宋_GB2312" w:cs="Times New Roman"/>
          <w:color w:val="auto"/>
          <w:sz w:val="32"/>
          <w:szCs w:val="32"/>
          <w:lang w:val="en-US" w:eastAsia="zh-CN"/>
        </w:rPr>
        <w:t>35.12</w:t>
      </w:r>
      <w:r>
        <w:rPr>
          <w:rFonts w:hint="eastAsia" w:ascii="Times New Roman" w:hAnsi="Times New Roman" w:eastAsia="仿宋_GB2312"/>
          <w:color w:val="auto"/>
          <w:sz w:val="32"/>
          <w:szCs w:val="32"/>
        </w:rPr>
        <w:t>万元、卫生健康支出</w:t>
      </w:r>
      <w:r>
        <w:rPr>
          <w:rFonts w:hint="default" w:ascii="Times New Roman" w:hAnsi="Times New Roman" w:eastAsia="仿宋_GB2312" w:cs="Times New Roman"/>
          <w:color w:val="auto"/>
          <w:sz w:val="32"/>
          <w:szCs w:val="32"/>
          <w:lang w:val="en-US" w:eastAsia="zh-CN"/>
        </w:rPr>
        <w:t>16.8</w:t>
      </w:r>
      <w:r>
        <w:rPr>
          <w:rFonts w:hint="eastAsia" w:ascii="Times New Roman" w:hAnsi="Times New Roman" w:eastAsia="仿宋_GB2312"/>
          <w:color w:val="auto"/>
          <w:sz w:val="32"/>
          <w:szCs w:val="32"/>
        </w:rPr>
        <w:t>万元、住房保障支出</w:t>
      </w:r>
      <w:r>
        <w:rPr>
          <w:rFonts w:hint="default" w:ascii="Times New Roman" w:hAnsi="Times New Roman" w:eastAsia="仿宋_GB2312" w:cs="Times New Roman"/>
          <w:color w:val="auto"/>
          <w:sz w:val="32"/>
          <w:szCs w:val="32"/>
          <w:lang w:val="en-US" w:eastAsia="zh-CN"/>
        </w:rPr>
        <w:t>21.24</w:t>
      </w:r>
      <w:r>
        <w:rPr>
          <w:rFonts w:hint="eastAsia" w:ascii="Times New Roman" w:hAnsi="Times New Roman" w:eastAsia="仿宋_GB2312"/>
          <w:color w:val="auto"/>
          <w:sz w:val="32"/>
          <w:szCs w:val="32"/>
        </w:rPr>
        <w:t>万元。</w:t>
      </w:r>
    </w:p>
    <w:p w14:paraId="35F522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outlineLvl w:val="0"/>
        <w:rPr>
          <w:rFonts w:ascii="Times New Roman" w:hAnsi="Times New Roman" w:eastAsia="仿宋_GB2312"/>
          <w:color w:val="0000FF"/>
          <w:sz w:val="32"/>
          <w:szCs w:val="32"/>
        </w:rPr>
      </w:pPr>
      <w:bookmarkStart w:id="8" w:name="_Toc7435"/>
      <w:r>
        <w:rPr>
          <w:rFonts w:hint="eastAsia" w:ascii="Times New Roman" w:hAnsi="Times New Roman" w:eastAsia="黑体"/>
          <w:color w:val="auto"/>
          <w:sz w:val="32"/>
          <w:szCs w:val="32"/>
        </w:rPr>
        <w:t>五、一般公共预算当年拨款情况说明</w:t>
      </w:r>
      <w:bookmarkEnd w:id="8"/>
      <w:r>
        <w:rPr>
          <w:rFonts w:hint="eastAsia" w:ascii="Times New Roman" w:hAnsi="Times New Roman" w:eastAsia="仿宋_GB2312"/>
          <w:color w:val="0000FF"/>
          <w:sz w:val="32"/>
          <w:szCs w:val="32"/>
        </w:rPr>
        <w:t>　　</w:t>
      </w:r>
    </w:p>
    <w:p w14:paraId="2433AF4F">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hint="eastAsia" w:ascii="Times New Roman" w:hAnsi="Times New Roman" w:eastAsia="楷体_GB2312" w:cs="楷体_GB2312"/>
          <w:b w:val="0"/>
          <w:bCs w:val="0"/>
          <w:color w:val="auto"/>
          <w:sz w:val="32"/>
          <w:szCs w:val="32"/>
          <w:lang w:eastAsia="zh-CN"/>
        </w:rPr>
      </w:pPr>
      <w:bookmarkStart w:id="9" w:name="_Toc24823"/>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一</w:t>
      </w:r>
      <w:r>
        <w:rPr>
          <w:rFonts w:hint="eastAsia" w:ascii="仿宋_GB2312" w:hAnsi="仿宋_GB2312" w:eastAsia="仿宋_GB2312" w:cs="仿宋_GB2312"/>
          <w:b w:val="0"/>
          <w:bCs w:val="0"/>
          <w:color w:val="auto"/>
          <w:sz w:val="32"/>
          <w:szCs w:val="32"/>
          <w:lang w:eastAsia="zh-CN"/>
        </w:rPr>
        <w:t>）</w:t>
      </w:r>
      <w:r>
        <w:rPr>
          <w:rFonts w:hint="eastAsia" w:ascii="Times New Roman" w:hAnsi="Times New Roman" w:eastAsia="楷体_GB2312" w:cs="楷体_GB2312"/>
          <w:b w:val="0"/>
          <w:bCs w:val="0"/>
          <w:color w:val="auto"/>
          <w:sz w:val="32"/>
          <w:szCs w:val="32"/>
          <w:lang w:eastAsia="zh-CN"/>
        </w:rPr>
        <w:t>一般公共预算当年拨款规模变化情况</w:t>
      </w:r>
      <w:bookmarkEnd w:id="9"/>
    </w:p>
    <w:p w14:paraId="103246B5">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rPr>
          <w:rFonts w:ascii="Times New Roman" w:hAnsi="Times New Roman" w:eastAsia="仿宋_GB2312"/>
          <w:b/>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cs="Times New Roman"/>
          <w:color w:val="auto"/>
          <w:sz w:val="32"/>
          <w:szCs w:val="32"/>
          <w:lang w:eastAsia="zh-CN"/>
        </w:rPr>
        <w:t>2026</w:t>
      </w:r>
      <w:r>
        <w:rPr>
          <w:rFonts w:hint="eastAsia" w:ascii="Times New Roman" w:hAnsi="Times New Roman" w:eastAsia="仿宋_GB2312"/>
          <w:color w:val="auto"/>
          <w:sz w:val="32"/>
          <w:szCs w:val="32"/>
        </w:rPr>
        <w:t>年一般公共预算当年拨款</w:t>
      </w:r>
      <w:r>
        <w:rPr>
          <w:rFonts w:hint="default" w:ascii="Times New Roman" w:hAnsi="Times New Roman" w:cs="Times New Roman"/>
          <w:color w:val="auto"/>
          <w:sz w:val="32"/>
          <w:szCs w:val="32"/>
          <w:lang w:val="en-US" w:eastAsia="zh-CN"/>
        </w:rPr>
        <w:t>254.47</w:t>
      </w:r>
      <w:r>
        <w:rPr>
          <w:rFonts w:hint="eastAsia" w:ascii="Times New Roman" w:hAnsi="Times New Roman" w:eastAsia="仿宋_GB2312"/>
          <w:color w:val="auto"/>
          <w:sz w:val="32"/>
          <w:szCs w:val="32"/>
        </w:rPr>
        <w:t>万元，比</w:t>
      </w:r>
      <w:r>
        <w:rPr>
          <w:rFonts w:hint="default" w:ascii="Times New Roman" w:hAnsi="Times New Roman" w:cs="Times New Roman"/>
          <w:color w:val="auto"/>
          <w:sz w:val="32"/>
          <w:szCs w:val="32"/>
          <w:lang w:eastAsia="zh-CN"/>
        </w:rPr>
        <w:t>2025</w:t>
      </w:r>
      <w:r>
        <w:rPr>
          <w:rFonts w:hint="eastAsia" w:ascii="Times New Roman" w:hAnsi="Times New Roman" w:eastAsia="仿宋_GB2312"/>
          <w:color w:val="auto"/>
          <w:sz w:val="32"/>
          <w:szCs w:val="32"/>
        </w:rPr>
        <w:t>年预算数</w:t>
      </w:r>
      <w:r>
        <w:rPr>
          <w:rFonts w:hint="eastAsia" w:ascii="Times New Roman"/>
          <w:color w:val="auto"/>
          <w:sz w:val="32"/>
          <w:szCs w:val="32"/>
          <w:lang w:val="en-US" w:eastAsia="zh-CN"/>
        </w:rPr>
        <w:t>减少</w:t>
      </w:r>
      <w:r>
        <w:rPr>
          <w:rFonts w:hint="default" w:ascii="Times New Roman" w:hAnsi="Times New Roman" w:cs="Times New Roman"/>
          <w:color w:val="auto"/>
          <w:sz w:val="32"/>
          <w:szCs w:val="32"/>
          <w:lang w:val="en-US" w:eastAsia="zh-CN"/>
        </w:rPr>
        <w:t>17.79</w:t>
      </w:r>
      <w:r>
        <w:rPr>
          <w:rFonts w:hint="eastAsia" w:ascii="Times New Roman" w:hAnsi="Times New Roman"/>
          <w:color w:val="auto"/>
          <w:sz w:val="32"/>
          <w:szCs w:val="32"/>
        </w:rPr>
        <w:t>万元，</w:t>
      </w:r>
      <w:r>
        <w:rPr>
          <w:rFonts w:hint="eastAsia" w:ascii="Times New Roman"/>
          <w:color w:val="auto"/>
          <w:sz w:val="32"/>
          <w:szCs w:val="32"/>
          <w:lang w:val="en-US" w:eastAsia="zh-CN"/>
        </w:rPr>
        <w:t>减少</w:t>
      </w:r>
      <w:r>
        <w:rPr>
          <w:rFonts w:hint="eastAsia" w:ascii="Times New Roman" w:hAnsi="Times New Roman"/>
          <w:color w:val="auto"/>
          <w:sz w:val="32"/>
          <w:szCs w:val="32"/>
        </w:rPr>
        <w:t>原因</w:t>
      </w:r>
      <w:r>
        <w:rPr>
          <w:rFonts w:hint="eastAsia" w:ascii="Times New Roman"/>
          <w:color w:val="auto"/>
          <w:sz w:val="32"/>
          <w:szCs w:val="32"/>
          <w:lang w:val="en-US" w:eastAsia="zh-CN"/>
        </w:rPr>
        <w:t>为</w:t>
      </w:r>
      <w:r>
        <w:rPr>
          <w:rFonts w:hint="eastAsia" w:ascii="仿宋_GB2312" w:eastAsia="仿宋_GB2312"/>
          <w:color w:val="auto"/>
          <w:sz w:val="32"/>
          <w:szCs w:val="32"/>
          <w:lang w:eastAsia="zh-CN"/>
        </w:rPr>
        <w:t>人员</w:t>
      </w:r>
      <w:r>
        <w:rPr>
          <w:rFonts w:hint="eastAsia"/>
          <w:color w:val="auto"/>
          <w:sz w:val="32"/>
          <w:szCs w:val="32"/>
          <w:lang w:val="en-US" w:eastAsia="zh-CN"/>
        </w:rPr>
        <w:t>调出</w:t>
      </w:r>
      <w:r>
        <w:rPr>
          <w:rStyle w:val="17"/>
          <w:rFonts w:hint="eastAsia" w:ascii="Times New Roman" w:hAnsi="Times New Roman" w:cs="仿宋_GB2312"/>
          <w:color w:val="auto"/>
          <w:sz w:val="32"/>
          <w:szCs w:val="32"/>
          <w:lang w:val="en-US" w:eastAsia="zh-CN"/>
        </w:rPr>
        <w:t>。</w:t>
      </w:r>
    </w:p>
    <w:p w14:paraId="26749DD8">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outlineLvl w:val="1"/>
        <w:rPr>
          <w:rFonts w:hint="eastAsia" w:ascii="Times New Roman" w:hAnsi="Times New Roman" w:eastAsia="楷体_GB2312" w:cs="楷体_GB2312"/>
          <w:b w:val="0"/>
          <w:bCs w:val="0"/>
          <w:color w:val="auto"/>
          <w:kern w:val="2"/>
          <w:sz w:val="32"/>
          <w:szCs w:val="32"/>
          <w:lang w:val="en-US" w:eastAsia="zh-CN" w:bidi="ar-SA"/>
        </w:rPr>
      </w:pPr>
      <w:bookmarkStart w:id="10" w:name="_Toc17179"/>
      <w:r>
        <w:rPr>
          <w:rFonts w:hint="eastAsia" w:ascii="Times New Roman" w:hAnsi="Times New Roman" w:eastAsia="楷体_GB2312" w:cs="楷体_GB2312"/>
          <w:b w:val="0"/>
          <w:bCs w:val="0"/>
          <w:color w:val="auto"/>
          <w:kern w:val="2"/>
          <w:sz w:val="32"/>
          <w:szCs w:val="32"/>
          <w:lang w:val="en-US" w:eastAsia="zh-CN" w:bidi="ar-SA"/>
        </w:rPr>
        <w:t>一般公共预算当年拨款结构情况</w:t>
      </w:r>
    </w:p>
    <w:p w14:paraId="749B859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outlineLvl w:val="1"/>
        <w:rPr>
          <w:rFonts w:ascii="Times New Roman" w:hAnsi="Times New Roman" w:eastAsia="仿宋"/>
          <w:color w:val="auto"/>
          <w:sz w:val="32"/>
          <w:szCs w:val="32"/>
        </w:rPr>
      </w:pPr>
      <w:r>
        <w:rPr>
          <w:rFonts w:hint="eastAsia" w:ascii="Times New Roman" w:hAnsi="Times New Roman" w:eastAsia="仿宋_GB2312"/>
          <w:color w:val="auto"/>
          <w:sz w:val="32"/>
          <w:szCs w:val="32"/>
        </w:rPr>
        <w:t>公共安全支出</w:t>
      </w:r>
      <w:r>
        <w:rPr>
          <w:rFonts w:hint="default" w:ascii="Times New Roman" w:hAnsi="Times New Roman" w:eastAsia="仿宋_GB2312" w:cs="Times New Roman"/>
          <w:color w:val="auto"/>
          <w:sz w:val="32"/>
          <w:szCs w:val="32"/>
          <w:lang w:val="en-US" w:eastAsia="zh-CN"/>
        </w:rPr>
        <w:t>181.31</w:t>
      </w:r>
      <w:r>
        <w:rPr>
          <w:rFonts w:hint="eastAsia" w:ascii="Times New Roman" w:hAnsi="Times New Roman" w:eastAsia="仿宋_GB2312"/>
          <w:color w:val="auto"/>
          <w:sz w:val="32"/>
          <w:szCs w:val="32"/>
        </w:rPr>
        <w:t>万元，占</w:t>
      </w:r>
      <w:r>
        <w:rPr>
          <w:rFonts w:hint="default" w:ascii="Times New Roman" w:hAnsi="Times New Roman" w:eastAsia="仿宋_GB2312" w:cs="Times New Roman"/>
          <w:color w:val="auto"/>
          <w:sz w:val="32"/>
          <w:szCs w:val="32"/>
          <w:lang w:val="en-US" w:eastAsia="zh-CN"/>
        </w:rPr>
        <w:t>71.25</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；社会保障和就业支出</w:t>
      </w:r>
      <w:r>
        <w:rPr>
          <w:rFonts w:hint="default" w:ascii="Times New Roman" w:hAnsi="Times New Roman" w:eastAsia="仿宋_GB2312" w:cs="Times New Roman"/>
          <w:color w:val="auto"/>
          <w:sz w:val="32"/>
          <w:szCs w:val="32"/>
          <w:lang w:val="en-US" w:eastAsia="zh-CN"/>
        </w:rPr>
        <w:t>35.12</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13.8</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；卫生健康支出</w:t>
      </w:r>
      <w:r>
        <w:rPr>
          <w:rFonts w:hint="default" w:ascii="Times New Roman" w:hAnsi="Times New Roman" w:eastAsia="仿宋_GB2312" w:cs="Times New Roman"/>
          <w:color w:val="auto"/>
          <w:sz w:val="32"/>
          <w:szCs w:val="32"/>
          <w:lang w:val="en-US" w:eastAsia="zh-CN"/>
        </w:rPr>
        <w:t>16.8</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6.6</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；住房保障支出</w:t>
      </w:r>
      <w:r>
        <w:rPr>
          <w:rFonts w:hint="default" w:ascii="Times New Roman" w:hAnsi="Times New Roman" w:eastAsia="仿宋_GB2312" w:cs="Times New Roman"/>
          <w:color w:val="auto"/>
          <w:sz w:val="32"/>
          <w:szCs w:val="32"/>
          <w:lang w:val="en-US" w:eastAsia="zh-CN"/>
        </w:rPr>
        <w:t>21.24</w:t>
      </w:r>
      <w:r>
        <w:rPr>
          <w:rFonts w:hint="eastAsia" w:ascii="Times New Roman" w:hAnsi="Times New Roman" w:eastAsia="仿宋_GB2312"/>
          <w:color w:val="auto"/>
          <w:sz w:val="32"/>
          <w:szCs w:val="32"/>
        </w:rPr>
        <w:t>万元</w:t>
      </w:r>
      <w:r>
        <w:rPr>
          <w:rFonts w:hint="eastAsia" w:eastAsia="仿宋_GB2312"/>
          <w:color w:val="auto"/>
          <w:sz w:val="32"/>
          <w:szCs w:val="32"/>
          <w:lang w:eastAsia="zh-CN"/>
        </w:rPr>
        <w:t>、</w:t>
      </w:r>
      <w:r>
        <w:rPr>
          <w:rFonts w:hint="eastAsia" w:ascii="Times New Roman" w:hAnsi="Times New Roman" w:eastAsia="仿宋_GB2312"/>
          <w:color w:val="auto"/>
          <w:sz w:val="32"/>
          <w:szCs w:val="32"/>
        </w:rPr>
        <w:t>占</w:t>
      </w:r>
      <w:r>
        <w:rPr>
          <w:rFonts w:hint="default" w:ascii="Times New Roman" w:hAnsi="Times New Roman" w:eastAsia="仿宋_GB2312" w:cs="Times New Roman"/>
          <w:color w:val="auto"/>
          <w:sz w:val="32"/>
          <w:szCs w:val="32"/>
          <w:lang w:val="en-US" w:eastAsia="zh-CN"/>
        </w:rPr>
        <w:t>8.35</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w:t>
      </w:r>
      <w:bookmarkEnd w:id="10"/>
    </w:p>
    <w:p w14:paraId="53D6A928">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line="592" w:lineRule="exact"/>
        <w:ind w:left="0" w:leftChars="0" w:firstLine="640" w:firstLineChars="200"/>
        <w:jc w:val="both"/>
        <w:textAlignment w:val="auto"/>
        <w:outlineLvl w:val="1"/>
        <w:rPr>
          <w:rFonts w:ascii="Times New Roman" w:hAnsi="Times New Roman" w:eastAsia="仿宋_GB2312"/>
          <w:color w:val="auto"/>
          <w:sz w:val="32"/>
          <w:szCs w:val="32"/>
        </w:rPr>
      </w:pPr>
      <w:bookmarkStart w:id="11" w:name="_Toc16418"/>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三</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一般公共预算当年拨款具体使用情况</w:t>
      </w:r>
      <w:bookmarkEnd w:id="11"/>
    </w:p>
    <w:p w14:paraId="79BBA7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left="0" w:leftChars="0" w:firstLine="640" w:firstLineChars="200"/>
        <w:jc w:val="both"/>
        <w:textAlignment w:val="auto"/>
        <w:rPr>
          <w:rFonts w:hint="eastAsia" w:ascii="仿宋_GB2312" w:eastAsia="仿宋_GB2312"/>
          <w:color w:val="auto"/>
          <w:sz w:val="32"/>
          <w:szCs w:val="32"/>
          <w:highlight w:val="none"/>
        </w:rPr>
      </w:pP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公共安全支出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公安</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事业运行</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val="en-US"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161.59</w:t>
      </w:r>
      <w:r>
        <w:rPr>
          <w:rFonts w:hint="eastAsia" w:ascii="Times New Roman" w:hAnsi="Times New Roman" w:eastAsia="仿宋_GB2312"/>
          <w:color w:val="auto"/>
          <w:sz w:val="32"/>
          <w:szCs w:val="32"/>
        </w:rPr>
        <w:t>万元，主要用于：</w:t>
      </w:r>
      <w:r>
        <w:rPr>
          <w:rFonts w:hint="eastAsia" w:ascii="仿宋_GB2312" w:eastAsia="仿宋_GB2312"/>
          <w:color w:val="auto"/>
          <w:sz w:val="32"/>
          <w:szCs w:val="32"/>
          <w:highlight w:val="none"/>
          <w:lang w:eastAsia="zh-CN"/>
        </w:rPr>
        <w:t>自贡市法学会和自贡市社会治安综合治理中心</w:t>
      </w:r>
      <w:r>
        <w:rPr>
          <w:rFonts w:hint="eastAsia" w:ascii="Times New Roman" w:hAnsi="Times New Roman" w:eastAsia="仿宋_GB2312" w:cs="Times New Roman"/>
          <w:color w:val="auto"/>
          <w:sz w:val="32"/>
          <w:szCs w:val="32"/>
          <w:highlight w:val="none"/>
          <w:lang w:val="en-US" w:eastAsia="zh-CN"/>
        </w:rPr>
        <w:t>正常工作运转</w:t>
      </w:r>
      <w:r>
        <w:rPr>
          <w:rFonts w:hint="eastAsia" w:ascii="仿宋_GB2312" w:eastAsia="仿宋_GB2312"/>
          <w:color w:val="auto"/>
          <w:sz w:val="32"/>
          <w:szCs w:val="32"/>
          <w:highlight w:val="none"/>
        </w:rPr>
        <w:t>。</w:t>
      </w:r>
    </w:p>
    <w:p w14:paraId="0A0087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hint="eastAsia"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olor w:val="auto"/>
          <w:sz w:val="32"/>
          <w:szCs w:val="32"/>
        </w:rPr>
        <w:t>公共安全</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公安</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一般行政管理事务</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pacing w:val="-6"/>
          <w:sz w:val="32"/>
          <w:szCs w:val="32"/>
        </w:rPr>
        <w:t>年预算数为</w:t>
      </w:r>
      <w:r>
        <w:rPr>
          <w:rFonts w:hint="default" w:ascii="Times New Roman" w:hAnsi="Times New Roman" w:eastAsia="仿宋_GB2312" w:cs="Times New Roman"/>
          <w:color w:val="auto"/>
          <w:spacing w:val="-6"/>
          <w:sz w:val="32"/>
          <w:szCs w:val="32"/>
          <w:lang w:val="en-US" w:eastAsia="zh-CN"/>
        </w:rPr>
        <w:t>14.82</w:t>
      </w:r>
      <w:r>
        <w:rPr>
          <w:rFonts w:hint="eastAsia" w:ascii="Times New Roman" w:hAnsi="Times New Roman" w:eastAsia="仿宋_GB2312"/>
          <w:color w:val="auto"/>
          <w:spacing w:val="-6"/>
          <w:sz w:val="32"/>
          <w:szCs w:val="32"/>
        </w:rPr>
        <w:t>万元，主要</w:t>
      </w:r>
      <w:r>
        <w:rPr>
          <w:rFonts w:hint="eastAsia" w:ascii="Times New Roman" w:hAnsi="Times New Roman" w:eastAsia="仿宋_GB2312"/>
          <w:color w:val="auto"/>
          <w:spacing w:val="-6"/>
          <w:sz w:val="32"/>
          <w:szCs w:val="32"/>
          <w:lang w:eastAsia="zh-CN"/>
        </w:rPr>
        <w:t>用于</w:t>
      </w:r>
      <w:r>
        <w:rPr>
          <w:rFonts w:hint="eastAsia" w:eastAsia="仿宋_GB2312"/>
          <w:color w:val="auto"/>
          <w:spacing w:val="-6"/>
          <w:sz w:val="32"/>
          <w:szCs w:val="32"/>
          <w:lang w:eastAsia="zh-CN"/>
        </w:rPr>
        <w:t>：</w:t>
      </w:r>
      <w:r>
        <w:rPr>
          <w:rFonts w:hint="eastAsia" w:ascii="Times New Roman" w:hAnsi="Times New Roman" w:eastAsia="仿宋_GB2312"/>
          <w:color w:val="auto"/>
          <w:spacing w:val="-6"/>
          <w:sz w:val="32"/>
          <w:szCs w:val="32"/>
          <w:lang w:eastAsia="zh-CN"/>
        </w:rPr>
        <w:t>基层社会治理</w:t>
      </w:r>
      <w:r>
        <w:rPr>
          <w:rFonts w:hint="eastAsia" w:eastAsia="仿宋_GB2312"/>
          <w:color w:val="auto"/>
          <w:spacing w:val="-6"/>
          <w:sz w:val="32"/>
          <w:szCs w:val="32"/>
          <w:lang w:eastAsia="zh-CN"/>
        </w:rPr>
        <w:t>项目</w:t>
      </w:r>
      <w:r>
        <w:rPr>
          <w:rFonts w:hint="eastAsia" w:eastAsia="仿宋_GB2312"/>
          <w:color w:val="auto"/>
          <w:spacing w:val="-6"/>
          <w:sz w:val="32"/>
          <w:szCs w:val="32"/>
          <w:lang w:val="en-US" w:eastAsia="zh-CN"/>
        </w:rPr>
        <w:t>和其他运转支出项目</w:t>
      </w:r>
      <w:r>
        <w:rPr>
          <w:rFonts w:hint="eastAsia" w:ascii="Times New Roman" w:hAnsi="Times New Roman" w:eastAsia="仿宋_GB2312"/>
          <w:color w:val="auto"/>
          <w:spacing w:val="-6"/>
          <w:sz w:val="32"/>
          <w:szCs w:val="32"/>
        </w:rPr>
        <w:t>。</w:t>
      </w:r>
    </w:p>
    <w:p w14:paraId="36B9FE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olor w:val="auto"/>
          <w:sz w:val="32"/>
          <w:szCs w:val="32"/>
        </w:rPr>
        <w:t>公共安全</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公安</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其他公安支出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4.9</w:t>
      </w:r>
      <w:r>
        <w:rPr>
          <w:rFonts w:hint="eastAsia" w:ascii="Times New Roman" w:hAnsi="Times New Roman" w:eastAsia="仿宋_GB2312"/>
          <w:color w:val="auto"/>
          <w:sz w:val="32"/>
          <w:szCs w:val="32"/>
        </w:rPr>
        <w:t>万元，主要</w:t>
      </w:r>
      <w:r>
        <w:rPr>
          <w:rFonts w:hint="eastAsia" w:ascii="Times New Roman" w:hAnsi="Times New Roman" w:eastAsia="仿宋_GB2312"/>
          <w:color w:val="auto"/>
          <w:sz w:val="32"/>
          <w:szCs w:val="32"/>
          <w:lang w:eastAsia="zh-CN"/>
        </w:rPr>
        <w:t>用于</w:t>
      </w:r>
      <w:r>
        <w:rPr>
          <w:rFonts w:hint="eastAsia" w:eastAsia="仿宋_GB2312"/>
          <w:color w:val="auto"/>
          <w:sz w:val="32"/>
          <w:szCs w:val="32"/>
          <w:lang w:eastAsia="zh-CN"/>
        </w:rPr>
        <w:t>：</w:t>
      </w:r>
      <w:r>
        <w:rPr>
          <w:rFonts w:hint="eastAsia" w:ascii="仿宋_GB2312" w:eastAsia="仿宋_GB2312"/>
          <w:color w:val="auto"/>
          <w:sz w:val="32"/>
          <w:szCs w:val="32"/>
          <w:highlight w:val="none"/>
          <w:lang w:eastAsia="zh-CN"/>
        </w:rPr>
        <w:t>法治内刊</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lang w:eastAsia="zh-CN"/>
        </w:rPr>
        <w:t>自贡政法</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w:t>
      </w:r>
    </w:p>
    <w:p w14:paraId="7F0B58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hint="eastAsia"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社会保障和就业</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行政事业单位</w:t>
      </w:r>
      <w:r>
        <w:rPr>
          <w:rFonts w:hint="eastAsia" w:ascii="Times New Roman" w:hAnsi="Times New Roman" w:eastAsia="仿宋_GB2312"/>
          <w:color w:val="auto"/>
          <w:sz w:val="32"/>
          <w:szCs w:val="32"/>
          <w:lang w:eastAsia="zh-CN"/>
        </w:rPr>
        <w:t>养老支出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机关事业单位基本养老保险缴</w:t>
      </w:r>
      <w:r>
        <w:rPr>
          <w:rFonts w:hint="eastAsia" w:ascii="Times New Roman" w:hAnsi="Times New Roman" w:eastAsia="仿宋_GB2312"/>
          <w:color w:val="auto"/>
          <w:sz w:val="32"/>
          <w:szCs w:val="32"/>
          <w:lang w:eastAsia="zh-CN"/>
        </w:rPr>
        <w:t>费支出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23.41</w:t>
      </w:r>
      <w:r>
        <w:rPr>
          <w:rFonts w:hint="eastAsia" w:ascii="Times New Roman" w:hAnsi="Times New Roman" w:eastAsia="仿宋_GB2312"/>
          <w:color w:val="auto"/>
          <w:sz w:val="32"/>
          <w:szCs w:val="32"/>
        </w:rPr>
        <w:t>万元，主要用于：</w:t>
      </w:r>
      <w:r>
        <w:rPr>
          <w:rFonts w:hint="eastAsia" w:ascii="仿宋_GB2312" w:eastAsia="仿宋_GB2312"/>
          <w:color w:val="auto"/>
          <w:sz w:val="32"/>
          <w:szCs w:val="32"/>
          <w:highlight w:val="none"/>
          <w:lang w:val="en-US" w:eastAsia="zh-CN"/>
        </w:rPr>
        <w:t>事业人员</w:t>
      </w:r>
      <w:r>
        <w:rPr>
          <w:rFonts w:hint="eastAsia" w:ascii="仿宋_GB2312" w:eastAsia="仿宋_GB2312"/>
          <w:color w:val="auto"/>
          <w:sz w:val="32"/>
          <w:szCs w:val="32"/>
          <w:highlight w:val="none"/>
          <w:lang w:eastAsia="zh-CN"/>
        </w:rPr>
        <w:t>养老保险缴费</w:t>
      </w:r>
      <w:r>
        <w:rPr>
          <w:rFonts w:hint="eastAsia" w:ascii="Times New Roman" w:hAnsi="Times New Roman" w:eastAsia="仿宋_GB2312"/>
          <w:color w:val="auto"/>
          <w:sz w:val="32"/>
          <w:szCs w:val="32"/>
        </w:rPr>
        <w:t>。</w:t>
      </w:r>
    </w:p>
    <w:p w14:paraId="6CFFE9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olor w:val="auto"/>
          <w:sz w:val="32"/>
          <w:szCs w:val="32"/>
        </w:rPr>
        <w:t>社会保障和就业</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行政事业单位</w:t>
      </w:r>
      <w:r>
        <w:rPr>
          <w:rFonts w:hint="eastAsia" w:ascii="Times New Roman" w:hAnsi="Times New Roman" w:eastAsia="仿宋_GB2312"/>
          <w:color w:val="auto"/>
          <w:sz w:val="32"/>
          <w:szCs w:val="32"/>
          <w:lang w:eastAsia="zh-CN"/>
        </w:rPr>
        <w:t>养老支出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机关事业单位</w:t>
      </w:r>
      <w:r>
        <w:rPr>
          <w:rFonts w:hint="eastAsia" w:ascii="Times New Roman" w:hAnsi="Times New Roman" w:eastAsia="仿宋_GB2312"/>
          <w:color w:val="auto"/>
          <w:sz w:val="32"/>
          <w:szCs w:val="32"/>
          <w:lang w:eastAsia="zh-CN"/>
        </w:rPr>
        <w:t>职业年金</w:t>
      </w:r>
      <w:r>
        <w:rPr>
          <w:rFonts w:hint="eastAsia" w:ascii="Times New Roman" w:hAnsi="Times New Roman" w:eastAsia="仿宋_GB2312"/>
          <w:color w:val="auto"/>
          <w:sz w:val="32"/>
          <w:szCs w:val="32"/>
        </w:rPr>
        <w:t>缴</w:t>
      </w:r>
      <w:r>
        <w:rPr>
          <w:rFonts w:hint="eastAsia" w:ascii="Times New Roman" w:hAnsi="Times New Roman" w:eastAsia="仿宋_GB2312"/>
          <w:color w:val="auto"/>
          <w:sz w:val="32"/>
          <w:szCs w:val="32"/>
          <w:lang w:eastAsia="zh-CN"/>
        </w:rPr>
        <w:t>费支出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11.71</w:t>
      </w:r>
      <w:r>
        <w:rPr>
          <w:rFonts w:hint="eastAsia" w:ascii="Times New Roman" w:hAnsi="Times New Roman" w:eastAsia="仿宋_GB2312"/>
          <w:color w:val="auto"/>
          <w:sz w:val="32"/>
          <w:szCs w:val="32"/>
        </w:rPr>
        <w:t>万元，主要用于</w:t>
      </w:r>
      <w:r>
        <w:rPr>
          <w:rFonts w:hint="eastAsia" w:eastAsia="仿宋_GB2312"/>
          <w:color w:val="auto"/>
          <w:sz w:val="32"/>
          <w:szCs w:val="32"/>
          <w:lang w:eastAsia="zh-CN"/>
        </w:rPr>
        <w:t>：</w:t>
      </w:r>
      <w:r>
        <w:rPr>
          <w:rFonts w:hint="eastAsia" w:ascii="仿宋_GB2312" w:eastAsia="仿宋_GB2312"/>
          <w:color w:val="auto"/>
          <w:sz w:val="32"/>
          <w:szCs w:val="32"/>
          <w:highlight w:val="none"/>
          <w:lang w:eastAsia="zh-CN"/>
        </w:rPr>
        <w:t>事业人员职业年金缴费</w:t>
      </w:r>
      <w:r>
        <w:rPr>
          <w:rFonts w:hint="eastAsia" w:ascii="Times New Roman" w:hAnsi="Times New Roman" w:eastAsia="仿宋_GB2312"/>
          <w:color w:val="auto"/>
          <w:sz w:val="32"/>
          <w:szCs w:val="32"/>
        </w:rPr>
        <w:t>。</w:t>
      </w:r>
    </w:p>
    <w:p w14:paraId="41EC9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hint="eastAsia" w:ascii="仿宋_GB2312" w:eastAsia="仿宋_GB2312"/>
          <w:color w:val="auto"/>
          <w:sz w:val="32"/>
          <w:szCs w:val="32"/>
          <w:highlight w:val="none"/>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olor w:val="auto"/>
          <w:sz w:val="32"/>
          <w:szCs w:val="32"/>
        </w:rPr>
        <w:t>卫生健康</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行政</w:t>
      </w:r>
      <w:r>
        <w:rPr>
          <w:rFonts w:hint="eastAsia" w:ascii="Times New Roman" w:hAnsi="Times New Roman" w:eastAsia="仿宋_GB2312"/>
          <w:color w:val="auto"/>
          <w:sz w:val="32"/>
          <w:szCs w:val="32"/>
          <w:lang w:eastAsia="zh-CN"/>
        </w:rPr>
        <w:t>事业</w:t>
      </w:r>
      <w:r>
        <w:rPr>
          <w:rFonts w:hint="eastAsia" w:ascii="Times New Roman" w:hAnsi="Times New Roman" w:eastAsia="仿宋_GB2312"/>
          <w:color w:val="auto"/>
          <w:sz w:val="32"/>
          <w:szCs w:val="32"/>
        </w:rPr>
        <w:t>单位医疗</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lang w:eastAsia="zh-CN"/>
        </w:rPr>
        <w:t>事业单位医疗</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16.8</w:t>
      </w:r>
      <w:r>
        <w:rPr>
          <w:rFonts w:hint="eastAsia" w:ascii="Times New Roman" w:hAnsi="Times New Roman" w:eastAsia="仿宋_GB2312"/>
          <w:color w:val="auto"/>
          <w:sz w:val="32"/>
          <w:szCs w:val="32"/>
        </w:rPr>
        <w:t>万元，主要用于：</w:t>
      </w:r>
      <w:r>
        <w:rPr>
          <w:rFonts w:hint="eastAsia" w:ascii="仿宋_GB2312" w:eastAsia="仿宋_GB2312"/>
          <w:color w:val="auto"/>
          <w:sz w:val="32"/>
          <w:szCs w:val="32"/>
          <w:highlight w:val="none"/>
          <w:lang w:val="en-US" w:eastAsia="zh-CN"/>
        </w:rPr>
        <w:t>事业人员</w:t>
      </w:r>
      <w:r>
        <w:rPr>
          <w:rFonts w:hint="eastAsia" w:ascii="仿宋_GB2312" w:eastAsia="仿宋_GB2312"/>
          <w:color w:val="auto"/>
          <w:sz w:val="32"/>
          <w:szCs w:val="32"/>
          <w:highlight w:val="none"/>
          <w:lang w:eastAsia="zh-CN"/>
        </w:rPr>
        <w:t>基本医疗保险缴费</w:t>
      </w:r>
      <w:r>
        <w:rPr>
          <w:rFonts w:hint="eastAsia" w:ascii="仿宋_GB2312" w:eastAsia="仿宋_GB2312"/>
          <w:color w:val="auto"/>
          <w:sz w:val="32"/>
          <w:szCs w:val="32"/>
          <w:highlight w:val="none"/>
        </w:rPr>
        <w:t>。</w:t>
      </w:r>
    </w:p>
    <w:p w14:paraId="47FBB6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住房保障</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住房改革支出</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住房公积金</w:t>
      </w:r>
      <w:r>
        <w:rPr>
          <w:rFonts w:hint="eastAsia" w:ascii="仿宋_GB2312" w:hAnsi="仿宋_GB2312" w:eastAsia="仿宋_GB2312" w:cs="仿宋_GB2312"/>
          <w:color w:val="auto"/>
          <w:sz w:val="32"/>
          <w:szCs w:val="32"/>
        </w:rPr>
        <w:t>（</w:t>
      </w:r>
      <w:r>
        <w:rPr>
          <w:rFonts w:hint="eastAsia" w:eastAsia="仿宋_GB2312"/>
          <w:color w:val="auto"/>
          <w:sz w:val="32"/>
          <w:szCs w:val="32"/>
          <w:lang w:val="en-US" w:eastAsia="zh-CN"/>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年预算数为</w:t>
      </w:r>
      <w:r>
        <w:rPr>
          <w:rFonts w:hint="default" w:ascii="Times New Roman" w:hAnsi="Times New Roman" w:eastAsia="仿宋_GB2312" w:cs="Times New Roman"/>
          <w:color w:val="auto"/>
          <w:sz w:val="32"/>
          <w:szCs w:val="32"/>
          <w:lang w:val="en-US" w:eastAsia="zh-CN"/>
        </w:rPr>
        <w:t>21.24</w:t>
      </w:r>
      <w:r>
        <w:rPr>
          <w:rFonts w:hint="eastAsia" w:ascii="Times New Roman" w:hAnsi="Times New Roman" w:eastAsia="仿宋_GB2312"/>
          <w:color w:val="auto"/>
          <w:sz w:val="32"/>
          <w:szCs w:val="32"/>
        </w:rPr>
        <w:t>万元，主要用于：</w:t>
      </w:r>
      <w:r>
        <w:rPr>
          <w:rFonts w:hint="eastAsia" w:eastAsia="仿宋_GB2312"/>
          <w:color w:val="auto"/>
          <w:sz w:val="32"/>
          <w:szCs w:val="32"/>
          <w:lang w:val="en-US" w:eastAsia="zh-CN"/>
        </w:rPr>
        <w:t>事业人员</w:t>
      </w:r>
      <w:r>
        <w:rPr>
          <w:rFonts w:hint="eastAsia" w:ascii="仿宋_GB2312" w:eastAsia="仿宋_GB2312"/>
          <w:color w:val="auto"/>
          <w:sz w:val="32"/>
          <w:szCs w:val="32"/>
          <w:highlight w:val="none"/>
          <w:lang w:eastAsia="zh-CN"/>
        </w:rPr>
        <w:t>住房公积金缴费</w:t>
      </w:r>
      <w:r>
        <w:rPr>
          <w:rFonts w:hint="eastAsia" w:ascii="Times New Roman" w:hAnsi="Times New Roman" w:eastAsia="仿宋_GB2312"/>
          <w:color w:val="auto"/>
          <w:sz w:val="32"/>
          <w:szCs w:val="32"/>
        </w:rPr>
        <w:t>。</w:t>
      </w:r>
    </w:p>
    <w:p w14:paraId="646A48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outlineLvl w:val="0"/>
        <w:rPr>
          <w:rFonts w:ascii="Times New Roman" w:hAnsi="Times New Roman" w:eastAsia="黑体"/>
          <w:color w:val="auto"/>
          <w:sz w:val="32"/>
          <w:szCs w:val="32"/>
        </w:rPr>
      </w:pPr>
      <w:bookmarkStart w:id="12" w:name="_Toc5924"/>
      <w:r>
        <w:rPr>
          <w:rFonts w:hint="eastAsia" w:ascii="Times New Roman" w:hAnsi="Times New Roman" w:eastAsia="黑体"/>
          <w:color w:val="auto"/>
          <w:sz w:val="32"/>
          <w:szCs w:val="32"/>
        </w:rPr>
        <w:t>六、一般公共预算基本支出情况说明</w:t>
      </w:r>
      <w:bookmarkEnd w:id="12"/>
    </w:p>
    <w:p w14:paraId="13C9E9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ascii="Times New Roman" w:hAnsi="Times New Roman" w:eastAsia="仿宋_GB2312"/>
          <w:color w:val="0000FF"/>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年一般公共预算基本支出</w:t>
      </w:r>
      <w:r>
        <w:rPr>
          <w:rFonts w:hint="default" w:ascii="Times New Roman" w:hAnsi="Times New Roman" w:eastAsia="仿宋_GB2312" w:cs="Times New Roman"/>
          <w:color w:val="auto"/>
          <w:sz w:val="32"/>
          <w:szCs w:val="32"/>
          <w:lang w:val="en-US" w:eastAsia="zh-CN"/>
        </w:rPr>
        <w:t>234.75</w:t>
      </w:r>
      <w:r>
        <w:rPr>
          <w:rFonts w:hint="eastAsia" w:ascii="Times New Roman" w:hAnsi="Times New Roman" w:eastAsia="仿宋_GB2312"/>
          <w:color w:val="auto"/>
          <w:sz w:val="32"/>
          <w:szCs w:val="32"/>
        </w:rPr>
        <w:t>万元，其中：</w:t>
      </w:r>
    </w:p>
    <w:p w14:paraId="6F48B9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color w:val="auto"/>
          <w:sz w:val="32"/>
          <w:szCs w:val="32"/>
          <w:lang w:val="en-US" w:eastAsia="zh-CN"/>
        </w:rPr>
        <w:t>人员经费</w:t>
      </w:r>
      <w:r>
        <w:rPr>
          <w:rFonts w:hint="default" w:ascii="Times New Roman" w:hAnsi="Times New Roman" w:eastAsia="仿宋_GB2312" w:cs="Times New Roman"/>
          <w:color w:val="auto"/>
          <w:sz w:val="32"/>
          <w:szCs w:val="32"/>
          <w:lang w:val="en-US" w:eastAsia="zh-CN"/>
        </w:rPr>
        <w:t>220.67</w:t>
      </w:r>
      <w:r>
        <w:rPr>
          <w:rFonts w:hint="eastAsia" w:ascii="Times New Roman" w:hAnsi="Times New Roman" w:eastAsia="仿宋_GB2312" w:cs="Times New Roman"/>
          <w:color w:val="auto"/>
          <w:sz w:val="32"/>
          <w:szCs w:val="32"/>
          <w:lang w:val="en-US" w:eastAsia="zh-CN"/>
        </w:rPr>
        <w:t>万元，主要包括：基本工资、津贴补贴、绩效工资、机关事业单位基本养老保险缴费、职业年金缴费、职工基本医疗保险缴费、其他社会保障缴费、住房公积金。</w:t>
      </w:r>
    </w:p>
    <w:p w14:paraId="2EB984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16" w:firstLineChars="200"/>
        <w:jc w:val="both"/>
        <w:textAlignment w:val="auto"/>
        <w:rPr>
          <w:rFonts w:hint="eastAsia" w:ascii="Times New Roman" w:hAnsi="Times New Roman" w:eastAsia="仿宋_GB2312" w:cs="Times New Roman"/>
          <w:color w:val="0000FF"/>
          <w:spacing w:val="-6"/>
          <w:sz w:val="32"/>
          <w:szCs w:val="32"/>
        </w:rPr>
      </w:pPr>
      <w:r>
        <w:rPr>
          <w:rFonts w:hint="eastAsia" w:ascii="Times New Roman" w:hAnsi="Times New Roman" w:eastAsia="仿宋_GB2312" w:cs="Times New Roman"/>
          <w:color w:val="auto"/>
          <w:spacing w:val="-6"/>
          <w:sz w:val="32"/>
          <w:szCs w:val="32"/>
        </w:rPr>
        <w:t>公用经费</w:t>
      </w:r>
      <w:r>
        <w:rPr>
          <w:rFonts w:hint="default" w:ascii="Times New Roman" w:hAnsi="Times New Roman" w:eastAsia="仿宋_GB2312" w:cs="Times New Roman"/>
          <w:color w:val="auto"/>
          <w:spacing w:val="-6"/>
          <w:sz w:val="32"/>
          <w:szCs w:val="32"/>
          <w:lang w:val="en-US" w:eastAsia="zh-CN"/>
        </w:rPr>
        <w:t>14.08</w:t>
      </w:r>
      <w:r>
        <w:rPr>
          <w:rFonts w:hint="eastAsia" w:ascii="Times New Roman" w:hAnsi="Times New Roman" w:eastAsia="仿宋_GB2312" w:cs="Times New Roman"/>
          <w:color w:val="auto"/>
          <w:spacing w:val="-6"/>
          <w:sz w:val="32"/>
          <w:szCs w:val="32"/>
        </w:rPr>
        <w:t>万元，主要包括：办公费、</w:t>
      </w:r>
      <w:r>
        <w:rPr>
          <w:rFonts w:hint="eastAsia" w:eastAsia="仿宋_GB2312" w:cs="Times New Roman"/>
          <w:color w:val="auto"/>
          <w:spacing w:val="-6"/>
          <w:sz w:val="32"/>
          <w:szCs w:val="32"/>
          <w:lang w:val="en-US" w:eastAsia="zh-CN"/>
        </w:rPr>
        <w:t>水费、</w:t>
      </w:r>
      <w:r>
        <w:rPr>
          <w:rFonts w:hint="eastAsia" w:ascii="Times New Roman" w:hAnsi="Times New Roman" w:eastAsia="仿宋_GB2312" w:cs="Times New Roman"/>
          <w:color w:val="auto"/>
          <w:spacing w:val="-6"/>
          <w:sz w:val="32"/>
          <w:szCs w:val="32"/>
        </w:rPr>
        <w:t>电费、</w:t>
      </w:r>
      <w:r>
        <w:rPr>
          <w:rFonts w:hint="eastAsia" w:eastAsia="仿宋_GB2312" w:cs="Times New Roman"/>
          <w:color w:val="auto"/>
          <w:spacing w:val="-6"/>
          <w:sz w:val="32"/>
          <w:szCs w:val="32"/>
          <w:lang w:val="en-US" w:eastAsia="zh-CN"/>
        </w:rPr>
        <w:t>物业管理费</w:t>
      </w:r>
      <w:r>
        <w:rPr>
          <w:rFonts w:hint="eastAsia" w:ascii="Times New Roman" w:hAnsi="Times New Roman" w:eastAsia="仿宋_GB2312" w:cs="Times New Roman"/>
          <w:color w:val="auto"/>
          <w:spacing w:val="-6"/>
          <w:sz w:val="32"/>
          <w:szCs w:val="32"/>
        </w:rPr>
        <w:t>、</w:t>
      </w:r>
      <w:r>
        <w:rPr>
          <w:rFonts w:hint="eastAsia" w:eastAsia="仿宋_GB2312" w:cs="Times New Roman"/>
          <w:color w:val="auto"/>
          <w:spacing w:val="-6"/>
          <w:sz w:val="32"/>
          <w:szCs w:val="32"/>
          <w:lang w:val="en-US" w:eastAsia="zh-CN"/>
        </w:rPr>
        <w:t>维修</w:t>
      </w:r>
      <w:r>
        <w:rPr>
          <w:rFonts w:hint="eastAsia" w:ascii="仿宋_GB2312" w:hAnsi="仿宋_GB2312" w:eastAsia="仿宋_GB2312" w:cs="仿宋_GB2312"/>
          <w:color w:val="auto"/>
          <w:spacing w:val="-6"/>
          <w:sz w:val="32"/>
          <w:szCs w:val="32"/>
          <w:lang w:val="en-US" w:eastAsia="zh-CN"/>
        </w:rPr>
        <w:t>（</w:t>
      </w:r>
      <w:r>
        <w:rPr>
          <w:rFonts w:hint="eastAsia" w:eastAsia="仿宋_GB2312" w:cs="Times New Roman"/>
          <w:color w:val="auto"/>
          <w:spacing w:val="-6"/>
          <w:sz w:val="32"/>
          <w:szCs w:val="32"/>
          <w:lang w:val="en-US" w:eastAsia="zh-CN"/>
        </w:rPr>
        <w:t>护</w:t>
      </w:r>
      <w:r>
        <w:rPr>
          <w:rFonts w:hint="eastAsia" w:ascii="仿宋_GB2312" w:hAnsi="仿宋_GB2312" w:eastAsia="仿宋_GB2312" w:cs="仿宋_GB2312"/>
          <w:color w:val="auto"/>
          <w:spacing w:val="-6"/>
          <w:sz w:val="32"/>
          <w:szCs w:val="32"/>
          <w:lang w:val="en-US" w:eastAsia="zh-CN"/>
        </w:rPr>
        <w:t>）</w:t>
      </w:r>
      <w:r>
        <w:rPr>
          <w:rFonts w:hint="eastAsia" w:eastAsia="仿宋_GB2312" w:cs="Times New Roman"/>
          <w:color w:val="auto"/>
          <w:spacing w:val="-6"/>
          <w:sz w:val="32"/>
          <w:szCs w:val="32"/>
          <w:lang w:val="en-US" w:eastAsia="zh-CN"/>
        </w:rPr>
        <w:t>费、会议费、</w:t>
      </w:r>
      <w:r>
        <w:rPr>
          <w:rFonts w:hint="eastAsia" w:eastAsia="仿宋_GB2312" w:cs="Times New Roman"/>
          <w:color w:val="auto"/>
          <w:spacing w:val="-6"/>
          <w:sz w:val="32"/>
          <w:szCs w:val="32"/>
          <w:lang w:eastAsia="zh-CN"/>
        </w:rPr>
        <w:t>公务接待费、委托业务费、</w:t>
      </w:r>
      <w:r>
        <w:rPr>
          <w:rFonts w:hint="eastAsia" w:ascii="Times New Roman" w:hAnsi="Times New Roman" w:eastAsia="仿宋_GB2312" w:cs="Times New Roman"/>
          <w:color w:val="auto"/>
          <w:spacing w:val="-6"/>
          <w:sz w:val="32"/>
          <w:szCs w:val="32"/>
        </w:rPr>
        <w:t>工会经费、其他商品和服务支出。</w:t>
      </w:r>
    </w:p>
    <w:p w14:paraId="38379C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hint="eastAsia" w:ascii="黑体" w:hAnsi="黑体" w:eastAsia="黑体" w:cs="黑体"/>
          <w:color w:val="auto"/>
          <w:sz w:val="32"/>
          <w:szCs w:val="32"/>
        </w:rPr>
      </w:pPr>
      <w:bookmarkStart w:id="13" w:name="_Toc16014"/>
      <w:r>
        <w:rPr>
          <w:rFonts w:hint="eastAsia" w:ascii="黑体" w:hAnsi="黑体" w:eastAsia="黑体" w:cs="黑体"/>
          <w:color w:val="auto"/>
          <w:sz w:val="32"/>
          <w:szCs w:val="32"/>
        </w:rPr>
        <w:t>七、“三公”经费财政拨款预算安排情况</w:t>
      </w:r>
      <w:bookmarkEnd w:id="13"/>
    </w:p>
    <w:p w14:paraId="4E7F1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三公</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经费财政拨款预算数</w:t>
      </w:r>
      <w:r>
        <w:rPr>
          <w:rFonts w:hint="default" w:ascii="Times New Roman" w:hAnsi="Times New Roman" w:eastAsia="仿宋_GB2312" w:cs="Times New Roman"/>
          <w:color w:val="auto"/>
          <w:sz w:val="32"/>
          <w:szCs w:val="32"/>
          <w:lang w:val="en-US" w:eastAsia="zh-CN"/>
        </w:rPr>
        <w:t>0.097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与</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olor w:val="auto"/>
          <w:sz w:val="32"/>
          <w:szCs w:val="32"/>
          <w:lang w:val="en-US" w:eastAsia="zh-CN"/>
        </w:rPr>
        <w:t>年持平。</w:t>
      </w:r>
      <w:r>
        <w:rPr>
          <w:rFonts w:hint="eastAsia" w:ascii="Times New Roman" w:hAnsi="Times New Roman" w:eastAsia="仿宋_GB2312"/>
          <w:color w:val="auto"/>
          <w:sz w:val="32"/>
          <w:szCs w:val="32"/>
        </w:rPr>
        <w:t>其中：因公出国</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境</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万元，公务接待费</w:t>
      </w:r>
      <w:r>
        <w:rPr>
          <w:rFonts w:hint="default" w:ascii="Times New Roman" w:hAnsi="Times New Roman" w:eastAsia="仿宋_GB2312" w:cs="Times New Roman"/>
          <w:color w:val="auto"/>
          <w:sz w:val="32"/>
          <w:szCs w:val="32"/>
          <w:lang w:val="en-US" w:eastAsia="zh-CN"/>
        </w:rPr>
        <w:t>0.097</w:t>
      </w:r>
      <w:r>
        <w:rPr>
          <w:rFonts w:hint="eastAsia" w:ascii="Times New Roman" w:hAnsi="Times New Roman" w:eastAsia="仿宋_GB2312"/>
          <w:color w:val="auto"/>
          <w:sz w:val="32"/>
          <w:szCs w:val="32"/>
        </w:rPr>
        <w:t>万元，公务用车购置及运行维护费</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万元。</w:t>
      </w:r>
    </w:p>
    <w:p w14:paraId="44A79BD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因公出国</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境</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较</w:t>
      </w:r>
      <w:r>
        <w:rPr>
          <w:rFonts w:hint="default" w:ascii="Times New Roman" w:hAnsi="Times New Roman" w:eastAsia="仿宋_GB2312" w:cs="Times New Roman"/>
          <w:color w:val="auto"/>
          <w:sz w:val="32"/>
          <w:szCs w:val="32"/>
          <w:lang w:eastAsia="zh-CN"/>
        </w:rPr>
        <w:t>2025</w:t>
      </w:r>
      <w:r>
        <w:rPr>
          <w:rFonts w:hint="eastAsia" w:ascii="Times New Roman" w:hAnsi="Times New Roman" w:eastAsia="仿宋_GB2312"/>
          <w:color w:val="auto"/>
          <w:sz w:val="32"/>
          <w:szCs w:val="32"/>
        </w:rPr>
        <w:t>年预算</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w:t>
      </w:r>
    </w:p>
    <w:p w14:paraId="705AEC5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3" w:firstLineChars="200"/>
        <w:jc w:val="both"/>
        <w:textAlignment w:val="auto"/>
        <w:rPr>
          <w:rFonts w:hint="default" w:ascii="Times New Roman" w:hAnsi="Times New Roman" w:eastAsia="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2026</w:t>
      </w:r>
      <w:r>
        <w:rPr>
          <w:rFonts w:hint="eastAsia" w:ascii="Times New Roman" w:hAnsi="Times New Roman" w:eastAsia="仿宋_GB2312"/>
          <w:b/>
          <w:bCs/>
          <w:color w:val="auto"/>
          <w:sz w:val="32"/>
          <w:szCs w:val="32"/>
          <w:lang w:val="en-US" w:eastAsia="zh-CN"/>
        </w:rPr>
        <w:t>年拟安排出国</w:t>
      </w:r>
      <w:r>
        <w:rPr>
          <w:rFonts w:hint="eastAsia" w:ascii="仿宋_GB2312" w:hAnsi="仿宋_GB2312" w:eastAsia="仿宋_GB2312" w:cs="仿宋_GB2312"/>
          <w:b/>
          <w:bCs/>
          <w:color w:val="auto"/>
          <w:sz w:val="32"/>
          <w:szCs w:val="32"/>
          <w:lang w:val="en-US" w:eastAsia="zh-CN"/>
        </w:rPr>
        <w:t>（</w:t>
      </w:r>
      <w:r>
        <w:rPr>
          <w:rFonts w:hint="eastAsia" w:ascii="Times New Roman" w:hAnsi="Times New Roman" w:eastAsia="仿宋_GB2312"/>
          <w:b/>
          <w:bCs/>
          <w:color w:val="auto"/>
          <w:sz w:val="32"/>
          <w:szCs w:val="32"/>
          <w:lang w:val="en-US" w:eastAsia="zh-CN"/>
        </w:rPr>
        <w:t>境</w:t>
      </w:r>
      <w:r>
        <w:rPr>
          <w:rFonts w:hint="eastAsia" w:ascii="仿宋_GB2312" w:hAnsi="仿宋_GB2312" w:eastAsia="仿宋_GB2312" w:cs="仿宋_GB2312"/>
          <w:b/>
          <w:bCs/>
          <w:color w:val="auto"/>
          <w:sz w:val="32"/>
          <w:szCs w:val="32"/>
          <w:lang w:val="en-US" w:eastAsia="zh-CN"/>
        </w:rPr>
        <w:t>）</w:t>
      </w:r>
      <w:r>
        <w:rPr>
          <w:rFonts w:hint="eastAsia" w:ascii="Times New Roman" w:hAnsi="Times New Roman" w:eastAsia="仿宋_GB2312"/>
          <w:b/>
          <w:bCs/>
          <w:color w:val="auto"/>
          <w:sz w:val="32"/>
          <w:szCs w:val="32"/>
          <w:lang w:val="en-US" w:eastAsia="zh-CN"/>
        </w:rPr>
        <w:t>团组</w:t>
      </w:r>
      <w:r>
        <w:rPr>
          <w:rFonts w:hint="default" w:ascii="Times New Roman" w:hAnsi="Times New Roman" w:eastAsia="仿宋_GB2312" w:cs="Times New Roman"/>
          <w:b/>
          <w:bCs/>
          <w:color w:val="auto"/>
          <w:sz w:val="32"/>
          <w:szCs w:val="32"/>
          <w:lang w:val="en-US" w:eastAsia="zh-CN"/>
        </w:rPr>
        <w:t>0</w:t>
      </w:r>
      <w:r>
        <w:rPr>
          <w:rFonts w:hint="eastAsia" w:ascii="Times New Roman" w:hAnsi="Times New Roman" w:eastAsia="仿宋_GB2312"/>
          <w:b/>
          <w:bCs/>
          <w:color w:val="auto"/>
          <w:sz w:val="32"/>
          <w:szCs w:val="32"/>
          <w:lang w:val="en-US" w:eastAsia="zh-CN"/>
        </w:rPr>
        <w:t>个，</w:t>
      </w:r>
      <w:r>
        <w:rPr>
          <w:rFonts w:hint="default" w:ascii="Times New Roman" w:hAnsi="Times New Roman" w:eastAsia="仿宋_GB2312" w:cs="Times New Roman"/>
          <w:b/>
          <w:bCs/>
          <w:color w:val="auto"/>
          <w:sz w:val="32"/>
          <w:szCs w:val="32"/>
          <w:lang w:val="en-US" w:eastAsia="zh-CN"/>
        </w:rPr>
        <w:t>0</w:t>
      </w:r>
      <w:r>
        <w:rPr>
          <w:rFonts w:hint="eastAsia" w:ascii="Times New Roman" w:hAnsi="Times New Roman" w:eastAsia="仿宋_GB2312"/>
          <w:b/>
          <w:bCs/>
          <w:color w:val="auto"/>
          <w:sz w:val="32"/>
          <w:szCs w:val="32"/>
          <w:lang w:val="en-US" w:eastAsia="zh-CN"/>
        </w:rPr>
        <w:t>人次。</w:t>
      </w:r>
    </w:p>
    <w:p w14:paraId="501361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二</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公务接待费</w:t>
      </w:r>
      <w:r>
        <w:rPr>
          <w:rFonts w:hint="default" w:ascii="Times New Roman" w:hAnsi="Times New Roman" w:eastAsia="仿宋_GB2312" w:cs="Times New Roman"/>
          <w:color w:val="auto"/>
          <w:sz w:val="32"/>
          <w:szCs w:val="32"/>
          <w:lang w:val="en-US" w:eastAsia="zh-CN"/>
        </w:rPr>
        <w:t>0.097</w:t>
      </w:r>
      <w:r>
        <w:rPr>
          <w:rFonts w:hint="eastAsia" w:ascii="Times New Roman" w:hAnsi="Times New Roman" w:eastAsia="仿宋_GB2312"/>
          <w:color w:val="auto"/>
          <w:sz w:val="32"/>
          <w:szCs w:val="32"/>
          <w:lang w:val="en-US" w:eastAsia="zh-CN"/>
        </w:rPr>
        <w:t>万元，</w:t>
      </w:r>
      <w:r>
        <w:rPr>
          <w:rFonts w:hint="eastAsia" w:eastAsia="仿宋_GB2312"/>
          <w:color w:val="auto"/>
          <w:sz w:val="32"/>
          <w:szCs w:val="32"/>
          <w:lang w:val="en-US" w:eastAsia="zh-CN"/>
        </w:rPr>
        <w:t>与</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olor w:val="auto"/>
          <w:sz w:val="32"/>
          <w:szCs w:val="32"/>
          <w:lang w:val="en-US" w:eastAsia="zh-CN"/>
        </w:rPr>
        <w:t>年</w:t>
      </w:r>
      <w:r>
        <w:rPr>
          <w:rFonts w:hint="eastAsia" w:eastAsia="仿宋_GB2312"/>
          <w:color w:val="auto"/>
          <w:sz w:val="32"/>
          <w:szCs w:val="32"/>
          <w:lang w:val="en-US" w:eastAsia="zh-CN"/>
        </w:rPr>
        <w:t>预算</w:t>
      </w:r>
      <w:r>
        <w:rPr>
          <w:rFonts w:hint="eastAsia" w:ascii="Times New Roman" w:hAnsi="Times New Roman" w:eastAsia="仿宋_GB2312"/>
          <w:color w:val="auto"/>
          <w:sz w:val="32"/>
          <w:szCs w:val="32"/>
          <w:lang w:val="en-US" w:eastAsia="zh-CN"/>
        </w:rPr>
        <w:t>持平</w:t>
      </w:r>
      <w:r>
        <w:rPr>
          <w:rFonts w:hint="eastAsia" w:ascii="Times New Roman" w:hAnsi="Times New Roman" w:eastAsia="仿宋_GB2312"/>
          <w:color w:val="auto"/>
          <w:sz w:val="32"/>
          <w:szCs w:val="32"/>
        </w:rPr>
        <w:t>。</w:t>
      </w:r>
    </w:p>
    <w:p w14:paraId="637435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eastAsia" w:ascii="Times New Roman" w:hAnsi="Times New Roman" w:eastAsia="仿宋_GB2312"/>
          <w:b/>
          <w:bCs/>
          <w:color w:val="0000FF"/>
          <w:sz w:val="32"/>
          <w:szCs w:val="32"/>
          <w:lang w:val="en-US" w:eastAsia="zh-CN"/>
        </w:rPr>
      </w:pPr>
      <w:r>
        <w:rPr>
          <w:rFonts w:hint="default" w:ascii="Times New Roman" w:hAnsi="Times New Roman" w:eastAsia="仿宋_GB2312" w:cs="Times New Roman"/>
          <w:b/>
          <w:bCs/>
          <w:color w:val="auto"/>
          <w:sz w:val="32"/>
          <w:szCs w:val="32"/>
          <w:lang w:eastAsia="zh-CN"/>
        </w:rPr>
        <w:t>2026</w:t>
      </w:r>
      <w:r>
        <w:rPr>
          <w:rFonts w:hint="eastAsia" w:ascii="Times New Roman" w:hAnsi="Times New Roman" w:eastAsia="仿宋_GB2312"/>
          <w:b/>
          <w:bCs/>
          <w:color w:val="auto"/>
          <w:sz w:val="32"/>
          <w:szCs w:val="32"/>
        </w:rPr>
        <w:t>年公务接待费计划用于执行公务、考察调研、检查指导等公务活动开支</w:t>
      </w:r>
      <w:r>
        <w:rPr>
          <w:rFonts w:hint="eastAsia" w:ascii="Times New Roman" w:hAnsi="Times New Roman" w:eastAsia="仿宋_GB2312"/>
          <w:b/>
          <w:bCs/>
          <w:color w:val="auto"/>
          <w:sz w:val="32"/>
          <w:szCs w:val="32"/>
          <w:lang w:eastAsia="zh-CN"/>
        </w:rPr>
        <w:t>，预计接待</w:t>
      </w: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b/>
          <w:bCs/>
          <w:color w:val="auto"/>
          <w:sz w:val="32"/>
          <w:szCs w:val="32"/>
          <w:lang w:val="en-US" w:eastAsia="zh-CN"/>
        </w:rPr>
        <w:t>批次，</w:t>
      </w:r>
      <w:r>
        <w:rPr>
          <w:rFonts w:hint="default" w:ascii="Times New Roman" w:hAnsi="Times New Roman" w:eastAsia="仿宋_GB2312" w:cs="Times New Roman"/>
          <w:b/>
          <w:bCs/>
          <w:color w:val="auto"/>
          <w:sz w:val="32"/>
          <w:szCs w:val="32"/>
          <w:lang w:val="en-US" w:eastAsia="zh-CN"/>
        </w:rPr>
        <w:t>10</w:t>
      </w:r>
      <w:r>
        <w:rPr>
          <w:rFonts w:hint="eastAsia" w:ascii="Times New Roman" w:hAnsi="Times New Roman" w:eastAsia="仿宋_GB2312"/>
          <w:b/>
          <w:bCs/>
          <w:color w:val="auto"/>
          <w:sz w:val="32"/>
          <w:szCs w:val="32"/>
          <w:lang w:val="en-US" w:eastAsia="zh-CN"/>
        </w:rPr>
        <w:t>人次。</w:t>
      </w:r>
    </w:p>
    <w:p w14:paraId="09F274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公务用车购置</w:t>
      </w:r>
      <w:r>
        <w:rPr>
          <w:rFonts w:hint="eastAsia" w:ascii="Times New Roman" w:hAnsi="Times New Roman" w:eastAsia="仿宋_GB2312"/>
          <w:color w:val="auto"/>
          <w:sz w:val="32"/>
          <w:szCs w:val="32"/>
          <w:lang w:eastAsia="zh-CN"/>
        </w:rPr>
        <w:t>及运行维护费</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万元，</w:t>
      </w:r>
      <w:r>
        <w:rPr>
          <w:rFonts w:hint="eastAsia" w:eastAsia="仿宋_GB2312"/>
          <w:color w:val="auto"/>
          <w:sz w:val="32"/>
          <w:szCs w:val="32"/>
          <w:lang w:val="en-US" w:eastAsia="zh-CN"/>
        </w:rPr>
        <w:t>与</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olor w:val="auto"/>
          <w:sz w:val="32"/>
          <w:szCs w:val="32"/>
          <w:lang w:val="en-US" w:eastAsia="zh-CN"/>
        </w:rPr>
        <w:t>年</w:t>
      </w:r>
      <w:r>
        <w:rPr>
          <w:rFonts w:hint="eastAsia" w:eastAsia="仿宋_GB2312"/>
          <w:color w:val="auto"/>
          <w:sz w:val="32"/>
          <w:szCs w:val="32"/>
          <w:lang w:val="en-US" w:eastAsia="zh-CN"/>
        </w:rPr>
        <w:t>预算</w:t>
      </w:r>
      <w:r>
        <w:rPr>
          <w:rFonts w:hint="eastAsia" w:ascii="Times New Roman" w:hAnsi="Times New Roman" w:eastAsia="仿宋_GB2312"/>
          <w:color w:val="auto"/>
          <w:sz w:val="32"/>
          <w:szCs w:val="32"/>
          <w:lang w:val="en-US" w:eastAsia="zh-CN"/>
        </w:rPr>
        <w:t>持平。</w:t>
      </w:r>
    </w:p>
    <w:p w14:paraId="53E1EA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单位现有公务用车</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辆，其中：轿车</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，越野车</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辆，多功能乘用车</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lang w:val="en-US" w:eastAsia="zh-CN"/>
        </w:rPr>
        <w:t>辆。</w:t>
      </w:r>
    </w:p>
    <w:p w14:paraId="6A46DC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eastAsia"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年安排公务用车购置费</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万元，</w:t>
      </w:r>
      <w:r>
        <w:rPr>
          <w:rFonts w:hint="eastAsia" w:eastAsia="仿宋_GB2312"/>
          <w:color w:val="auto"/>
          <w:sz w:val="32"/>
          <w:szCs w:val="32"/>
          <w:lang w:val="en-US" w:eastAsia="zh-CN"/>
        </w:rPr>
        <w:t>与</w:t>
      </w:r>
      <w:r>
        <w:rPr>
          <w:rFonts w:hint="default" w:ascii="Times New Roman" w:hAnsi="Times New Roman" w:eastAsia="仿宋_GB2312" w:cs="Times New Roman"/>
          <w:color w:val="auto"/>
          <w:sz w:val="32"/>
          <w:szCs w:val="32"/>
          <w:lang w:eastAsia="zh-CN"/>
        </w:rPr>
        <w:t>2025</w:t>
      </w:r>
      <w:r>
        <w:rPr>
          <w:rFonts w:hint="eastAsia" w:ascii="Times New Roman" w:hAnsi="Times New Roman" w:eastAsia="仿宋_GB2312"/>
          <w:color w:val="auto"/>
          <w:sz w:val="32"/>
          <w:szCs w:val="32"/>
        </w:rPr>
        <w:t>年预算持平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highlight w:val="none"/>
          <w:lang w:val="en-US" w:eastAsia="zh-CN"/>
        </w:rPr>
        <w:t>拟购置</w:t>
      </w:r>
      <w:r>
        <w:rPr>
          <w:rFonts w:hint="eastAsia" w:ascii="Times New Roman" w:hAnsi="Times New Roman" w:eastAsia="仿宋_GB2312"/>
          <w:color w:val="auto"/>
          <w:sz w:val="32"/>
          <w:szCs w:val="32"/>
          <w:highlight w:val="none"/>
        </w:rPr>
        <w:t>公务用车</w:t>
      </w:r>
      <w:r>
        <w:rPr>
          <w:rFonts w:hint="default"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olor w:val="auto"/>
          <w:sz w:val="32"/>
          <w:szCs w:val="32"/>
          <w:highlight w:val="none"/>
        </w:rPr>
        <w:t>辆。</w:t>
      </w:r>
    </w:p>
    <w:p w14:paraId="0F4B62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hint="eastAsia" w:ascii="Times New Roman" w:hAnsi="Times New Roman" w:eastAsia="仿宋_GB2312"/>
          <w:color w:val="auto"/>
          <w:spacing w:val="-6"/>
          <w:sz w:val="32"/>
          <w:szCs w:val="32"/>
          <w:lang w:val="en-US" w:eastAsia="zh-CN"/>
        </w:rPr>
      </w:pPr>
      <w:r>
        <w:rPr>
          <w:rFonts w:hint="default" w:ascii="Times New Roman" w:hAnsi="Times New Roman" w:eastAsia="仿宋_GB2312" w:cs="Times New Roman"/>
          <w:color w:val="auto"/>
          <w:spacing w:val="-6"/>
          <w:sz w:val="32"/>
          <w:szCs w:val="32"/>
          <w:lang w:eastAsia="zh-CN"/>
        </w:rPr>
        <w:t>2026</w:t>
      </w:r>
      <w:r>
        <w:rPr>
          <w:rFonts w:hint="eastAsia" w:ascii="Times New Roman" w:hAnsi="Times New Roman" w:eastAsia="仿宋_GB2312"/>
          <w:color w:val="auto"/>
          <w:spacing w:val="-6"/>
          <w:sz w:val="32"/>
          <w:szCs w:val="32"/>
        </w:rPr>
        <w:t>年安排公务用车运行维护费</w:t>
      </w:r>
      <w:r>
        <w:rPr>
          <w:rFonts w:hint="default" w:ascii="Times New Roman" w:hAnsi="Times New Roman" w:eastAsia="仿宋_GB2312" w:cs="Times New Roman"/>
          <w:color w:val="auto"/>
          <w:spacing w:val="-6"/>
          <w:sz w:val="32"/>
          <w:szCs w:val="32"/>
          <w:lang w:val="en-US" w:eastAsia="zh-CN"/>
        </w:rPr>
        <w:t>0</w:t>
      </w:r>
      <w:r>
        <w:rPr>
          <w:rFonts w:hint="eastAsia" w:ascii="Times New Roman" w:hAnsi="Times New Roman" w:eastAsia="仿宋_GB2312"/>
          <w:color w:val="auto"/>
          <w:spacing w:val="-6"/>
          <w:sz w:val="32"/>
          <w:szCs w:val="32"/>
        </w:rPr>
        <w:t>万元，</w:t>
      </w:r>
      <w:r>
        <w:rPr>
          <w:rFonts w:hint="eastAsia" w:eastAsia="仿宋_GB2312"/>
          <w:color w:val="auto"/>
          <w:sz w:val="32"/>
          <w:szCs w:val="32"/>
          <w:lang w:val="en-US" w:eastAsia="zh-CN"/>
        </w:rPr>
        <w:t>与</w:t>
      </w:r>
      <w:r>
        <w:rPr>
          <w:rFonts w:hint="default" w:ascii="Times New Roman" w:hAnsi="Times New Roman" w:eastAsia="仿宋_GB2312" w:cs="Times New Roman"/>
          <w:color w:val="auto"/>
          <w:spacing w:val="-6"/>
          <w:sz w:val="32"/>
          <w:szCs w:val="32"/>
          <w:lang w:eastAsia="zh-CN"/>
        </w:rPr>
        <w:t>2025</w:t>
      </w:r>
      <w:r>
        <w:rPr>
          <w:rFonts w:hint="eastAsia" w:ascii="Times New Roman" w:hAnsi="Times New Roman" w:eastAsia="仿宋_GB2312"/>
          <w:color w:val="auto"/>
          <w:spacing w:val="-6"/>
          <w:sz w:val="32"/>
          <w:szCs w:val="32"/>
        </w:rPr>
        <w:t>年预算持平。</w:t>
      </w:r>
    </w:p>
    <w:p w14:paraId="1460B8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outlineLvl w:val="0"/>
        <w:rPr>
          <w:rFonts w:ascii="Times New Roman" w:hAnsi="Times New Roman" w:eastAsia="仿宋_GB2312"/>
          <w:color w:val="auto"/>
          <w:sz w:val="32"/>
          <w:szCs w:val="32"/>
        </w:rPr>
      </w:pPr>
      <w:bookmarkStart w:id="14" w:name="_Toc16117"/>
      <w:r>
        <w:rPr>
          <w:rFonts w:hint="eastAsia" w:ascii="Times New Roman" w:hAnsi="Times New Roman" w:eastAsia="黑体"/>
          <w:color w:val="auto"/>
          <w:sz w:val="32"/>
          <w:szCs w:val="32"/>
        </w:rPr>
        <w:t>八、政府性基金预算支出情况说明</w:t>
      </w:r>
      <w:bookmarkEnd w:id="14"/>
    </w:p>
    <w:p w14:paraId="0CB17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年使用政府性基金预算拨款安排</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万元。</w:t>
      </w:r>
    </w:p>
    <w:p w14:paraId="1EE408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outlineLvl w:val="0"/>
        <w:rPr>
          <w:rFonts w:ascii="Times New Roman" w:hAnsi="Times New Roman" w:eastAsia="黑体"/>
          <w:color w:val="auto"/>
          <w:sz w:val="32"/>
          <w:szCs w:val="32"/>
        </w:rPr>
      </w:pPr>
      <w:bookmarkStart w:id="15" w:name="_Toc9727"/>
      <w:r>
        <w:rPr>
          <w:rFonts w:hint="eastAsia" w:ascii="Times New Roman" w:hAnsi="Times New Roman" w:eastAsia="黑体"/>
          <w:color w:val="auto"/>
          <w:sz w:val="32"/>
          <w:szCs w:val="32"/>
        </w:rPr>
        <w:t>九、国有资本经营预算支出情况说明</w:t>
      </w:r>
      <w:bookmarkEnd w:id="15"/>
    </w:p>
    <w:p w14:paraId="457540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w:t>
      </w: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年没有使用国有资本经营预算拨款安排的支出。</w:t>
      </w:r>
    </w:p>
    <w:p w14:paraId="0B033A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ascii="Times New Roman" w:hAnsi="Times New Roman" w:eastAsia="黑体"/>
          <w:color w:val="auto"/>
          <w:sz w:val="32"/>
          <w:szCs w:val="32"/>
        </w:rPr>
      </w:pPr>
      <w:bookmarkStart w:id="16" w:name="_Toc5009"/>
      <w:r>
        <w:rPr>
          <w:rFonts w:hint="eastAsia" w:ascii="Times New Roman" w:hAnsi="Times New Roman" w:eastAsia="黑体"/>
          <w:color w:val="auto"/>
          <w:sz w:val="32"/>
          <w:szCs w:val="32"/>
        </w:rPr>
        <w:t>十、其他重要事项的情况说明</w:t>
      </w:r>
      <w:bookmarkEnd w:id="16"/>
    </w:p>
    <w:p w14:paraId="20CB3864">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beforeLines="0" w:line="592" w:lineRule="exact"/>
        <w:ind w:left="561" w:leftChars="267" w:firstLine="32" w:firstLineChars="10"/>
        <w:jc w:val="both"/>
        <w:textAlignment w:val="auto"/>
        <w:outlineLvl w:val="1"/>
        <w:rPr>
          <w:rFonts w:hint="eastAsia" w:ascii="Times New Roman" w:hAnsi="Times New Roman" w:eastAsia="楷体_GB2312" w:cs="楷体_GB2312"/>
          <w:b w:val="0"/>
          <w:bCs w:val="0"/>
          <w:color w:val="auto"/>
          <w:kern w:val="2"/>
          <w:sz w:val="32"/>
          <w:szCs w:val="32"/>
          <w:lang w:val="en-US" w:eastAsia="zh-CN" w:bidi="ar-SA"/>
        </w:rPr>
      </w:pPr>
      <w:bookmarkStart w:id="17" w:name="_Toc4219"/>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一</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机关运行经费情况</w:t>
      </w:r>
      <w:bookmarkEnd w:id="17"/>
    </w:p>
    <w:p w14:paraId="41CF72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自贡</w:t>
      </w:r>
      <w:r>
        <w:rPr>
          <w:rFonts w:hint="eastAsia" w:ascii="Times New Roman" w:hAnsi="Times New Roman" w:eastAsia="仿宋_GB2312"/>
          <w:color w:val="auto"/>
          <w:sz w:val="32"/>
          <w:szCs w:val="32"/>
          <w:lang w:eastAsia="zh-CN"/>
        </w:rPr>
        <w:t>市法学会为事业单位，无机关运行经费</w:t>
      </w:r>
      <w:r>
        <w:rPr>
          <w:rFonts w:hint="eastAsia" w:ascii="Times New Roman" w:hAnsi="Times New Roman" w:eastAsia="仿宋_GB2312"/>
          <w:color w:val="auto"/>
          <w:sz w:val="32"/>
          <w:szCs w:val="32"/>
        </w:rPr>
        <w:t>。</w:t>
      </w:r>
    </w:p>
    <w:p w14:paraId="235DBBE6">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beforeLines="0" w:line="592" w:lineRule="exact"/>
        <w:ind w:left="561" w:leftChars="267" w:firstLine="32" w:firstLineChars="10"/>
        <w:jc w:val="both"/>
        <w:textAlignment w:val="auto"/>
        <w:outlineLvl w:val="1"/>
        <w:rPr>
          <w:rFonts w:hint="eastAsia" w:ascii="Times New Roman" w:hAnsi="Times New Roman" w:eastAsia="楷体_GB2312" w:cs="楷体_GB2312"/>
          <w:b w:val="0"/>
          <w:bCs w:val="0"/>
          <w:color w:val="auto"/>
          <w:kern w:val="2"/>
          <w:sz w:val="32"/>
          <w:szCs w:val="32"/>
          <w:lang w:val="en-US" w:eastAsia="zh-CN" w:bidi="ar-SA"/>
        </w:rPr>
      </w:pPr>
      <w:bookmarkStart w:id="18" w:name="_Toc32716"/>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二</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政府采购情况</w:t>
      </w:r>
      <w:bookmarkEnd w:id="18"/>
    </w:p>
    <w:p w14:paraId="000F98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年自贡</w:t>
      </w:r>
      <w:r>
        <w:rPr>
          <w:rFonts w:hint="eastAsia" w:ascii="Times New Roman" w:hAnsi="Times New Roman" w:eastAsia="仿宋_GB2312"/>
          <w:color w:val="auto"/>
          <w:sz w:val="32"/>
          <w:szCs w:val="32"/>
          <w:lang w:eastAsia="zh-CN"/>
        </w:rPr>
        <w:t>市法学会</w:t>
      </w:r>
      <w:r>
        <w:rPr>
          <w:rFonts w:hint="eastAsia" w:ascii="Times New Roman" w:hAnsi="Times New Roman" w:eastAsia="仿宋_GB2312"/>
          <w:color w:val="auto"/>
          <w:sz w:val="32"/>
          <w:szCs w:val="32"/>
        </w:rPr>
        <w:t>安排政府采购预算</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万元。</w:t>
      </w:r>
    </w:p>
    <w:p w14:paraId="49879878">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beforeLines="0" w:line="592" w:lineRule="exact"/>
        <w:ind w:left="561" w:leftChars="267" w:firstLine="32" w:firstLineChars="10"/>
        <w:jc w:val="both"/>
        <w:textAlignment w:val="auto"/>
        <w:outlineLvl w:val="1"/>
        <w:rPr>
          <w:rFonts w:hint="eastAsia" w:ascii="Times New Roman" w:hAnsi="Times New Roman" w:eastAsia="楷体_GB2312" w:cs="楷体_GB2312"/>
          <w:b w:val="0"/>
          <w:bCs w:val="0"/>
          <w:color w:val="auto"/>
          <w:kern w:val="2"/>
          <w:sz w:val="32"/>
          <w:szCs w:val="32"/>
          <w:lang w:val="en-US" w:eastAsia="zh-CN" w:bidi="ar-SA"/>
        </w:rPr>
      </w:pPr>
      <w:bookmarkStart w:id="19" w:name="_Toc6880"/>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三</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国有资产占有使用情况</w:t>
      </w:r>
      <w:bookmarkEnd w:id="19"/>
    </w:p>
    <w:p w14:paraId="469066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olor w:val="auto"/>
          <w:sz w:val="32"/>
          <w:szCs w:val="32"/>
        </w:rPr>
        <w:t>年底，自贡</w:t>
      </w:r>
      <w:r>
        <w:rPr>
          <w:rFonts w:hint="eastAsia" w:ascii="Times New Roman" w:hAnsi="Times New Roman" w:eastAsia="仿宋_GB2312"/>
          <w:color w:val="auto"/>
          <w:sz w:val="32"/>
          <w:szCs w:val="32"/>
          <w:lang w:eastAsia="zh-CN"/>
        </w:rPr>
        <w:t>市法学会</w:t>
      </w:r>
      <w:r>
        <w:rPr>
          <w:rFonts w:hint="eastAsia" w:ascii="Times New Roman" w:hAnsi="Times New Roman" w:eastAsia="仿宋_GB2312"/>
          <w:color w:val="auto"/>
          <w:sz w:val="32"/>
          <w:szCs w:val="32"/>
        </w:rPr>
        <w:t>所属各预算单位共有车辆</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辆，其中，一般公务用车</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olor w:val="auto"/>
          <w:sz w:val="32"/>
          <w:szCs w:val="32"/>
        </w:rPr>
        <w:t>辆、执法执勤用车</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辆。单位价值</w:t>
      </w:r>
      <w:r>
        <w:rPr>
          <w:rFonts w:hint="default" w:ascii="Times New Roman" w:hAnsi="Times New Roman" w:eastAsia="仿宋_GB2312" w:cs="Times New Roman"/>
          <w:color w:val="auto"/>
          <w:sz w:val="32"/>
          <w:szCs w:val="32"/>
        </w:rPr>
        <w:t>100</w:t>
      </w:r>
      <w:r>
        <w:rPr>
          <w:rFonts w:hint="eastAsia" w:ascii="Times New Roman" w:hAnsi="Times New Roman" w:eastAsia="仿宋_GB2312"/>
          <w:color w:val="auto"/>
          <w:sz w:val="32"/>
          <w:szCs w:val="32"/>
        </w:rPr>
        <w:t>万元以上大型设备</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台</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p>
    <w:p w14:paraId="64D6C2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92" w:lineRule="exact"/>
        <w:ind w:firstLine="640" w:firstLineChars="200"/>
        <w:jc w:val="both"/>
        <w:textAlignment w:val="auto"/>
        <w:rPr>
          <w:rFonts w:ascii="Times New Roman" w:hAnsi="Times New Roman" w:eastAsia="仿宋_GB2312"/>
          <w:color w:val="0000FF"/>
          <w:sz w:val="32"/>
          <w:szCs w:val="32"/>
        </w:rPr>
      </w:pPr>
      <w:r>
        <w:rPr>
          <w:rFonts w:hint="default" w:ascii="Times New Roman" w:hAnsi="Times New Roman" w:eastAsia="仿宋_GB2312" w:cs="Times New Roman"/>
          <w:color w:val="auto"/>
          <w:sz w:val="32"/>
          <w:szCs w:val="32"/>
          <w:lang w:eastAsia="zh-CN"/>
        </w:rPr>
        <w:t>2026</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预算安排购置一般公务用车</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辆、执法执勤用车</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辆，单位价值</w:t>
      </w:r>
      <w:r>
        <w:rPr>
          <w:rFonts w:hint="default" w:ascii="Times New Roman" w:hAnsi="Times New Roman" w:eastAsia="仿宋_GB2312" w:cs="Times New Roman"/>
          <w:color w:val="auto"/>
          <w:sz w:val="32"/>
          <w:szCs w:val="32"/>
        </w:rPr>
        <w:t>100</w:t>
      </w:r>
      <w:r>
        <w:rPr>
          <w:rFonts w:hint="eastAsia" w:ascii="Times New Roman" w:hAnsi="Times New Roman" w:eastAsia="仿宋_GB2312"/>
          <w:color w:val="auto"/>
          <w:sz w:val="32"/>
          <w:szCs w:val="32"/>
        </w:rPr>
        <w:t>万元以上大型设备</w:t>
      </w:r>
      <w:r>
        <w:rPr>
          <w:rFonts w:hint="default" w:ascii="Times New Roman" w:hAnsi="Times New Roman" w:eastAsia="仿宋_GB2312" w:cs="Times New Roman"/>
          <w:color w:val="auto"/>
          <w:sz w:val="32"/>
          <w:szCs w:val="32"/>
        </w:rPr>
        <w:t>0</w:t>
      </w:r>
      <w:r>
        <w:rPr>
          <w:rFonts w:hint="eastAsia" w:ascii="Times New Roman" w:hAnsi="Times New Roman" w:eastAsia="仿宋_GB2312"/>
          <w:color w:val="auto"/>
          <w:sz w:val="32"/>
          <w:szCs w:val="32"/>
        </w:rPr>
        <w:t>台</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w:t>
      </w:r>
    </w:p>
    <w:p w14:paraId="75FD9EFD">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before="0" w:beforeLines="0" w:line="592" w:lineRule="exact"/>
        <w:ind w:left="561" w:leftChars="267" w:firstLine="32" w:firstLineChars="10"/>
        <w:jc w:val="both"/>
        <w:textAlignment w:val="auto"/>
        <w:outlineLvl w:val="1"/>
        <w:rPr>
          <w:rFonts w:hint="eastAsia" w:ascii="Times New Roman" w:hAnsi="Times New Roman" w:eastAsia="楷体_GB2312" w:cs="楷体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四</w:t>
      </w:r>
      <w:r>
        <w:rPr>
          <w:rFonts w:hint="eastAsia" w:ascii="仿宋_GB2312" w:hAnsi="仿宋_GB2312" w:eastAsia="仿宋_GB2312" w:cs="仿宋_GB2312"/>
          <w:b w:val="0"/>
          <w:bCs w:val="0"/>
          <w:color w:val="auto"/>
          <w:kern w:val="2"/>
          <w:sz w:val="32"/>
          <w:szCs w:val="32"/>
          <w:lang w:val="en-US" w:eastAsia="zh-CN" w:bidi="ar-SA"/>
        </w:rPr>
        <w:t>）</w:t>
      </w:r>
      <w:r>
        <w:rPr>
          <w:rFonts w:hint="eastAsia" w:ascii="Times New Roman" w:hAnsi="Times New Roman" w:eastAsia="楷体_GB2312" w:cs="楷体_GB2312"/>
          <w:b w:val="0"/>
          <w:bCs w:val="0"/>
          <w:color w:val="auto"/>
          <w:kern w:val="2"/>
          <w:sz w:val="32"/>
          <w:szCs w:val="32"/>
          <w:lang w:val="en-US" w:eastAsia="zh-CN" w:bidi="ar-SA"/>
        </w:rPr>
        <w:t>绩效目标设置情况</w:t>
      </w:r>
    </w:p>
    <w:p w14:paraId="4DA2BB29">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after="0" w:line="592" w:lineRule="exact"/>
        <w:ind w:left="0" w:leftChars="0" w:firstLine="640" w:firstLineChars="200"/>
        <w:jc w:val="both"/>
        <w:textAlignment w:val="auto"/>
        <w:rPr>
          <w:rFonts w:hint="eastAsia" w:ascii="仿宋_GB2312" w:eastAsia="仿宋_GB2312"/>
          <w:color w:val="auto"/>
          <w:spacing w:val="0"/>
          <w:kern w:val="21"/>
          <w:sz w:val="32"/>
          <w:szCs w:val="32"/>
        </w:rPr>
      </w:pPr>
      <w:r>
        <w:rPr>
          <w:rFonts w:hint="eastAsia" w:ascii="仿宋_GB2312" w:eastAsia="仿宋_GB2312"/>
          <w:color w:val="auto"/>
          <w:spacing w:val="0"/>
          <w:kern w:val="21"/>
          <w:sz w:val="32"/>
          <w:szCs w:val="32"/>
        </w:rPr>
        <w:t>绩效目标是预算编制的前提和基础，按照</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费随事定</w:t>
      </w:r>
      <w:r>
        <w:rPr>
          <w:rFonts w:hint="eastAsia" w:ascii="仿宋_GB2312" w:hAnsi="仿宋_GB2312" w:eastAsia="仿宋_GB2312" w:cs="仿宋_GB2312"/>
          <w:color w:val="auto"/>
          <w:spacing w:val="0"/>
          <w:kern w:val="21"/>
          <w:sz w:val="32"/>
          <w:szCs w:val="32"/>
        </w:rPr>
        <w:t>”</w:t>
      </w:r>
      <w:r>
        <w:rPr>
          <w:rFonts w:hint="eastAsia" w:ascii="仿宋_GB2312" w:eastAsia="仿宋_GB2312"/>
          <w:color w:val="auto"/>
          <w:spacing w:val="0"/>
          <w:kern w:val="21"/>
          <w:sz w:val="32"/>
          <w:szCs w:val="32"/>
        </w:rPr>
        <w:t>的原则，</w:t>
      </w:r>
      <w:r>
        <w:rPr>
          <w:rFonts w:hint="default" w:ascii="Times New Roman" w:hAnsi="Times New Roman" w:eastAsia="仿宋_GB2312" w:cs="Times New Roman"/>
          <w:color w:val="auto"/>
          <w:spacing w:val="0"/>
          <w:kern w:val="21"/>
          <w:sz w:val="32"/>
          <w:szCs w:val="32"/>
          <w:lang w:eastAsia="zh-CN"/>
        </w:rPr>
        <w:t>2026</w:t>
      </w:r>
      <w:r>
        <w:rPr>
          <w:rFonts w:hint="eastAsia" w:ascii="仿宋_GB2312" w:eastAsia="仿宋_GB2312"/>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val="en-US" w:eastAsia="zh-CN"/>
        </w:rPr>
        <w:t>自贡市法学会</w:t>
      </w:r>
      <w:r>
        <w:rPr>
          <w:rFonts w:hint="eastAsia" w:ascii="仿宋_GB2312" w:eastAsia="仿宋_GB2312"/>
          <w:color w:val="auto"/>
          <w:spacing w:val="0"/>
          <w:kern w:val="21"/>
          <w:sz w:val="32"/>
          <w:szCs w:val="32"/>
        </w:rPr>
        <w:t>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734E5F61">
      <w:pPr>
        <w:pStyle w:val="11"/>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after="0" w:line="592" w:lineRule="exact"/>
        <w:ind w:left="0" w:leftChars="0" w:firstLine="640" w:firstLineChars="200"/>
        <w:jc w:val="both"/>
        <w:textAlignment w:val="auto"/>
        <w:rPr>
          <w:rFonts w:hint="eastAsia" w:ascii="Times New Roman" w:hAnsi="Times New Roman" w:eastAsia="仿宋_GB2312"/>
          <w:color w:val="auto"/>
          <w:sz w:val="32"/>
          <w:szCs w:val="32"/>
        </w:rPr>
      </w:pPr>
      <w:r>
        <w:rPr>
          <w:rFonts w:hint="eastAsia" w:eastAsia="仿宋_GB2312"/>
          <w:color w:val="auto"/>
          <w:sz w:val="32"/>
          <w:szCs w:val="32"/>
          <w:lang w:val="en-US" w:eastAsia="zh-CN"/>
        </w:rPr>
        <w:t>自贡市法学会</w:t>
      </w:r>
      <w:r>
        <w:rPr>
          <w:rFonts w:hint="default" w:ascii="Times New Roman" w:hAnsi="Times New Roman" w:eastAsia="仿宋_GB2312" w:cs="Times New Roman"/>
          <w:color w:val="auto"/>
          <w:sz w:val="32"/>
          <w:szCs w:val="32"/>
          <w:lang w:val="en-US" w:eastAsia="zh-CN"/>
        </w:rPr>
        <w:t>2026</w:t>
      </w:r>
      <w:r>
        <w:rPr>
          <w:rFonts w:hint="eastAsia" w:ascii="Times New Roman" w:hAnsi="Times New Roman" w:eastAsia="仿宋_GB2312"/>
          <w:color w:val="auto"/>
          <w:sz w:val="32"/>
          <w:szCs w:val="32"/>
          <w:lang w:val="en-US" w:eastAsia="zh-CN"/>
        </w:rPr>
        <w:t>年单位预算无重点项目。</w:t>
      </w:r>
    </w:p>
    <w:p w14:paraId="2F41A0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outlineLvl w:val="0"/>
        <w:rPr>
          <w:rFonts w:ascii="Times New Roman" w:hAnsi="Times New Roman" w:eastAsia="黑体"/>
          <w:color w:val="auto"/>
          <w:sz w:val="32"/>
          <w:szCs w:val="32"/>
        </w:rPr>
      </w:pPr>
      <w:bookmarkStart w:id="20" w:name="_Toc31993"/>
      <w:r>
        <w:rPr>
          <w:rFonts w:hint="eastAsia" w:ascii="Times New Roman" w:hAnsi="Times New Roman" w:eastAsia="黑体"/>
          <w:color w:val="auto"/>
          <w:sz w:val="32"/>
          <w:szCs w:val="32"/>
        </w:rPr>
        <w:t>十一、名词解释</w:t>
      </w:r>
      <w:bookmarkEnd w:id="20"/>
    </w:p>
    <w:p w14:paraId="51D00C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729" w:firstLineChars="228"/>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一般公共预算拨款收入：指市级财政当年拨付的资金。</w:t>
      </w:r>
    </w:p>
    <w:p w14:paraId="7E2F17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left="0" w:leftChars="0" w:right="0" w:rightChars="0" w:firstLine="640" w:firstLineChars="20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olor w:val="auto"/>
          <w:sz w:val="32"/>
          <w:szCs w:val="32"/>
        </w:rPr>
        <w:t>事业收入：</w:t>
      </w:r>
      <w:r>
        <w:rPr>
          <w:rFonts w:hint="eastAsia" w:ascii="仿宋_GB2312" w:eastAsia="仿宋_GB2312"/>
          <w:color w:val="auto"/>
          <w:sz w:val="32"/>
          <w:szCs w:val="32"/>
        </w:rPr>
        <w:t>指事业单位开展专业业务活动及辅助活动所取得的收入。</w:t>
      </w:r>
    </w:p>
    <w:p w14:paraId="279DFF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5"/>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上年结转：指以前年度尚未完成，结转到本年仍按原规定用途继续使用的资金。</w:t>
      </w:r>
    </w:p>
    <w:p w14:paraId="413DDC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5"/>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olor w:val="auto"/>
          <w:sz w:val="32"/>
          <w:szCs w:val="32"/>
        </w:rPr>
        <w:t>公共安全支出</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公安</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lang w:eastAsia="zh-CN"/>
        </w:rPr>
        <w:t>事业</w:t>
      </w:r>
      <w:r>
        <w:rPr>
          <w:rFonts w:hint="eastAsia" w:ascii="Times New Roman" w:hAnsi="Times New Roman" w:eastAsia="仿宋_GB2312"/>
          <w:color w:val="auto"/>
          <w:sz w:val="32"/>
          <w:szCs w:val="32"/>
        </w:rPr>
        <w:t>运行</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：指事业单位用于保障机构正常运行、开展日常工作的基本支出。</w:t>
      </w:r>
    </w:p>
    <w:p w14:paraId="7E14E7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5"/>
        <w:jc w:val="both"/>
        <w:textAlignment w:val="auto"/>
        <w:rPr>
          <w:rFonts w:ascii="Times New Roman" w:hAnsi="Times New Roman" w:eastAsia="仿宋_GB2312"/>
          <w:color w:val="auto"/>
          <w:spacing w:val="-6"/>
          <w:sz w:val="32"/>
          <w:szCs w:val="32"/>
        </w:rPr>
      </w:pPr>
      <w:r>
        <w:rPr>
          <w:rFonts w:hint="default" w:ascii="Times New Roman" w:hAnsi="Times New Roman" w:eastAsia="仿宋_GB2312" w:cs="Times New Roman"/>
          <w:color w:val="auto"/>
          <w:spacing w:val="-6"/>
          <w:sz w:val="32"/>
          <w:szCs w:val="32"/>
        </w:rPr>
        <w:t>5.</w:t>
      </w:r>
      <w:r>
        <w:rPr>
          <w:rFonts w:hint="eastAsia" w:ascii="Times New Roman" w:hAnsi="Times New Roman" w:eastAsia="仿宋_GB2312"/>
          <w:color w:val="auto"/>
          <w:spacing w:val="-6"/>
          <w:sz w:val="32"/>
          <w:szCs w:val="32"/>
        </w:rPr>
        <w:t>社会保障和就业</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类</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行政事业单位</w:t>
      </w:r>
      <w:r>
        <w:rPr>
          <w:rFonts w:hint="eastAsia" w:ascii="Times New Roman" w:hAnsi="Times New Roman" w:eastAsia="仿宋_GB2312"/>
          <w:color w:val="auto"/>
          <w:spacing w:val="-6"/>
          <w:sz w:val="32"/>
          <w:szCs w:val="32"/>
          <w:lang w:eastAsia="zh-CN"/>
        </w:rPr>
        <w:t>养老支出</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款</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机关事业单位基本养老保险缴</w:t>
      </w:r>
      <w:r>
        <w:rPr>
          <w:rFonts w:hint="eastAsia" w:ascii="Times New Roman" w:hAnsi="Times New Roman" w:eastAsia="仿宋_GB2312"/>
          <w:color w:val="auto"/>
          <w:spacing w:val="-6"/>
          <w:sz w:val="32"/>
          <w:szCs w:val="32"/>
          <w:lang w:eastAsia="zh-CN"/>
        </w:rPr>
        <w:t>费支出和</w:t>
      </w:r>
      <w:r>
        <w:rPr>
          <w:rFonts w:hint="eastAsia" w:ascii="Times New Roman" w:hAnsi="Times New Roman" w:eastAsia="仿宋_GB2312"/>
          <w:color w:val="auto"/>
          <w:spacing w:val="-6"/>
          <w:sz w:val="32"/>
          <w:szCs w:val="32"/>
        </w:rPr>
        <w:t>机关事业单位</w:t>
      </w:r>
      <w:r>
        <w:rPr>
          <w:rFonts w:hint="eastAsia" w:ascii="Times New Roman" w:hAnsi="Times New Roman" w:eastAsia="仿宋_GB2312"/>
          <w:color w:val="auto"/>
          <w:spacing w:val="-6"/>
          <w:sz w:val="32"/>
          <w:szCs w:val="32"/>
          <w:lang w:eastAsia="zh-CN"/>
        </w:rPr>
        <w:t>职业年金</w:t>
      </w:r>
      <w:r>
        <w:rPr>
          <w:rFonts w:hint="eastAsia" w:ascii="Times New Roman" w:hAnsi="Times New Roman" w:eastAsia="仿宋_GB2312"/>
          <w:color w:val="auto"/>
          <w:spacing w:val="-6"/>
          <w:sz w:val="32"/>
          <w:szCs w:val="32"/>
        </w:rPr>
        <w:t>缴</w:t>
      </w:r>
      <w:r>
        <w:rPr>
          <w:rFonts w:hint="eastAsia" w:ascii="Times New Roman" w:hAnsi="Times New Roman" w:eastAsia="仿宋_GB2312"/>
          <w:color w:val="auto"/>
          <w:spacing w:val="-6"/>
          <w:sz w:val="32"/>
          <w:szCs w:val="32"/>
          <w:lang w:eastAsia="zh-CN"/>
        </w:rPr>
        <w:t>费支出</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项</w:t>
      </w:r>
      <w:r>
        <w:rPr>
          <w:rFonts w:hint="eastAsia" w:ascii="仿宋_GB2312" w:hAnsi="仿宋_GB2312" w:eastAsia="仿宋_GB2312" w:cs="仿宋_GB2312"/>
          <w:color w:val="auto"/>
          <w:spacing w:val="-6"/>
          <w:sz w:val="32"/>
          <w:szCs w:val="32"/>
        </w:rPr>
        <w:t>）</w:t>
      </w:r>
      <w:r>
        <w:rPr>
          <w:rFonts w:hint="eastAsia" w:ascii="Times New Roman" w:hAnsi="Times New Roman" w:eastAsia="仿宋_GB2312"/>
          <w:color w:val="auto"/>
          <w:spacing w:val="-6"/>
          <w:sz w:val="32"/>
          <w:szCs w:val="32"/>
        </w:rPr>
        <w:t>：指</w:t>
      </w:r>
      <w:r>
        <w:rPr>
          <w:rFonts w:hint="eastAsia" w:ascii="Times New Roman" w:hAnsi="Times New Roman" w:eastAsia="仿宋_GB2312"/>
          <w:color w:val="auto"/>
          <w:spacing w:val="-6"/>
          <w:sz w:val="32"/>
          <w:szCs w:val="32"/>
          <w:lang w:eastAsia="zh-CN"/>
        </w:rPr>
        <w:t>事业单位</w:t>
      </w:r>
      <w:r>
        <w:rPr>
          <w:rFonts w:hint="eastAsia" w:ascii="Times New Roman" w:hAnsi="Times New Roman" w:eastAsia="仿宋_GB2312"/>
          <w:color w:val="auto"/>
          <w:spacing w:val="-6"/>
          <w:sz w:val="32"/>
          <w:szCs w:val="32"/>
        </w:rPr>
        <w:t>用于保障职工养老保险及职业年金的支出。</w:t>
      </w:r>
    </w:p>
    <w:p w14:paraId="1A6B8C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57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olor w:val="auto"/>
          <w:sz w:val="32"/>
          <w:szCs w:val="32"/>
        </w:rPr>
        <w:t>卫生健康</w:t>
      </w:r>
      <w:r>
        <w:rPr>
          <w:rFonts w:hint="eastAsia" w:ascii="Times New Roman" w:hAnsi="Times New Roman" w:eastAsia="仿宋_GB2312"/>
          <w:color w:val="auto"/>
          <w:sz w:val="32"/>
          <w:szCs w:val="32"/>
          <w:lang w:eastAsia="zh-CN"/>
        </w:rPr>
        <w:t>支出</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类</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行政</w:t>
      </w:r>
      <w:r>
        <w:rPr>
          <w:rFonts w:hint="eastAsia" w:ascii="Times New Roman" w:hAnsi="Times New Roman" w:eastAsia="仿宋_GB2312"/>
          <w:color w:val="auto"/>
          <w:sz w:val="32"/>
          <w:szCs w:val="32"/>
          <w:lang w:eastAsia="zh-CN"/>
        </w:rPr>
        <w:t>事业</w:t>
      </w:r>
      <w:r>
        <w:rPr>
          <w:rFonts w:hint="eastAsia" w:ascii="Times New Roman" w:hAnsi="Times New Roman" w:eastAsia="仿宋_GB2312"/>
          <w:color w:val="auto"/>
          <w:sz w:val="32"/>
          <w:szCs w:val="32"/>
        </w:rPr>
        <w:t>单位医疗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款</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lang w:eastAsia="zh-CN"/>
        </w:rPr>
        <w:t>事业单位医疗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项</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：指</w:t>
      </w:r>
      <w:r>
        <w:rPr>
          <w:rFonts w:hint="eastAsia" w:ascii="Times New Roman" w:hAnsi="Times New Roman" w:eastAsia="仿宋_GB2312"/>
          <w:color w:val="auto"/>
          <w:sz w:val="32"/>
          <w:szCs w:val="32"/>
          <w:lang w:eastAsia="zh-CN"/>
        </w:rPr>
        <w:t>事业单位</w:t>
      </w:r>
      <w:r>
        <w:rPr>
          <w:rFonts w:hint="eastAsia" w:ascii="Times New Roman" w:hAnsi="Times New Roman" w:eastAsia="仿宋_GB2312"/>
          <w:color w:val="auto"/>
          <w:sz w:val="32"/>
          <w:szCs w:val="32"/>
        </w:rPr>
        <w:t>用于保障职工医疗保险。</w:t>
      </w:r>
    </w:p>
    <w:p w14:paraId="1B174D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5"/>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olor w:val="auto"/>
          <w:sz w:val="32"/>
          <w:szCs w:val="32"/>
        </w:rPr>
        <w:t>基本支出：指为保证机构正常运转，完成日常工作任务而发生的人员支出和公用支出。</w:t>
      </w:r>
    </w:p>
    <w:p w14:paraId="0DF60B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5"/>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8.</w:t>
      </w:r>
      <w:r>
        <w:rPr>
          <w:rFonts w:hint="eastAsia" w:ascii="Times New Roman" w:hAnsi="Times New Roman" w:eastAsia="仿宋_GB2312"/>
          <w:color w:val="auto"/>
          <w:sz w:val="32"/>
          <w:szCs w:val="32"/>
        </w:rPr>
        <w:t>项目支出：指在基本支出之外为完成特定行政任务和事业发展目标所发生的支出。</w:t>
      </w:r>
    </w:p>
    <w:p w14:paraId="16261A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60"/>
        <w:jc w:val="both"/>
        <w:textAlignment w:val="auto"/>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三公</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经费：指</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用财政拨款安排的因公出国</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境</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费、公务用车购置及运行费和公务接待费。其中，因公出国</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境</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费反映单位公务出国</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境</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的国际旅费、国外城市间交通费、住宿费、伙食费、培训费、公杂费等支出；公务用车购置及运行费反映单位公务用车车辆购置支出</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含车辆购置税</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及租用费、燃料费、维修费、过路过桥费、保险费等支出；公务接待费反映单位按规定开支的各类公务接待</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含外宾接待</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支出。</w:t>
      </w:r>
    </w:p>
    <w:p w14:paraId="12160E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left="0" w:leftChars="0" w:right="0" w:rightChars="0" w:firstLine="640" w:firstLineChars="200"/>
        <w:jc w:val="both"/>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机关运行经费：为保障行政单位</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包含参照公务员法管理的事业单位</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运行用于购买货物和服务的各项资金。包括办公及印刷费、邮电费、差旅费、会议费</w:t>
      </w:r>
      <w:r>
        <w:rPr>
          <w:rFonts w:hint="eastAsia" w:ascii="仿宋_GB2312" w:eastAsia="仿宋_GB2312"/>
          <w:color w:val="auto"/>
          <w:sz w:val="32"/>
          <w:szCs w:val="32"/>
          <w:lang w:eastAsia="zh-CN"/>
        </w:rPr>
        <w:t>、</w:t>
      </w:r>
      <w:r>
        <w:rPr>
          <w:rFonts w:hint="eastAsia" w:ascii="仿宋_GB2312" w:eastAsia="仿宋_GB2312"/>
          <w:color w:val="auto"/>
          <w:sz w:val="32"/>
          <w:szCs w:val="32"/>
        </w:rPr>
        <w:t>物业管理费等费用开支。</w:t>
      </w:r>
    </w:p>
    <w:p w14:paraId="2BF361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hint="eastAsia" w:ascii="Times New Roman" w:hAnsi="Times New Roman" w:eastAsia="仿宋_GB2312"/>
          <w:color w:val="auto"/>
          <w:sz w:val="32"/>
          <w:szCs w:val="32"/>
          <w:lang w:val="en-US" w:eastAsia="zh-CN"/>
        </w:rPr>
      </w:pPr>
    </w:p>
    <w:p w14:paraId="040ACE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附件：表</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收支总表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收入总表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支出总表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2.</w:t>
      </w:r>
      <w:r>
        <w:rPr>
          <w:rFonts w:hint="eastAsia" w:ascii="Times New Roman" w:hAnsi="Times New Roman" w:eastAsia="仿宋_GB2312"/>
          <w:color w:val="auto"/>
          <w:sz w:val="32"/>
          <w:szCs w:val="32"/>
        </w:rPr>
        <w:t>财政拨款收支总表</w:t>
      </w:r>
    </w:p>
    <w:p w14:paraId="3119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1600" w:firstLineChars="5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表</w:t>
      </w:r>
      <w:r>
        <w:rPr>
          <w:rFonts w:hint="default" w:ascii="Times New Roman" w:hAnsi="Times New Roman" w:eastAsia="仿宋_GB2312" w:cs="Times New Roman"/>
          <w:color w:val="auto"/>
          <w:sz w:val="32"/>
          <w:szCs w:val="32"/>
        </w:rPr>
        <w:t>2</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 xml:space="preserve"> 财政拨款支出预算表</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政府经济分类科目</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一般公共预算支出预算表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一般公共预算基本支出预算表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olor w:val="auto"/>
          <w:sz w:val="32"/>
          <w:szCs w:val="32"/>
        </w:rPr>
        <w:t>一般公共预算项目支出预算表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Times New Roman" w:hAnsi="Times New Roman" w:eastAsia="仿宋_GB2312"/>
          <w:color w:val="auto"/>
          <w:sz w:val="32"/>
          <w:szCs w:val="32"/>
        </w:rPr>
        <w:t>一般公共预算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三公</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4.</w:t>
      </w:r>
      <w:r>
        <w:rPr>
          <w:rFonts w:hint="eastAsia" w:ascii="Times New Roman" w:hAnsi="Times New Roman" w:eastAsia="仿宋_GB2312"/>
          <w:color w:val="auto"/>
          <w:sz w:val="32"/>
          <w:szCs w:val="32"/>
        </w:rPr>
        <w:t>政府性基金支出预算表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4</w:t>
      </w:r>
      <w:r>
        <w:rPr>
          <w:rFonts w:hint="eastAsia" w:ascii="Times New Roman" w:hAnsi="Times New Roman"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Times New Roman" w:hAnsi="Times New Roman" w:eastAsia="仿宋_GB2312"/>
          <w:color w:val="auto"/>
          <w:sz w:val="32"/>
          <w:szCs w:val="32"/>
        </w:rPr>
        <w:t>政府性基金预算</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三公</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经费支出预算表</w:t>
      </w:r>
      <w:r>
        <w:rPr>
          <w:rFonts w:hint="eastAsia" w:ascii="Times New Roman" w:hAnsi="Times New Roman" w:eastAsia="仿宋_GB2312"/>
          <w:color w:val="auto"/>
          <w:sz w:val="32"/>
          <w:szCs w:val="32"/>
        </w:rPr>
        <w:br w:type="textWrapping"/>
      </w:r>
      <w:r>
        <w:rPr>
          <w:rFonts w:hint="eastAsia" w:ascii="Times New Roman" w:hAnsi="Times New Roman" w:eastAsia="仿宋_GB2312"/>
          <w:color w:val="auto"/>
          <w:sz w:val="32"/>
          <w:szCs w:val="32"/>
        </w:rPr>
        <w:t>　　　　　表</w:t>
      </w:r>
      <w:r>
        <w:rPr>
          <w:rFonts w:hint="default" w:ascii="Times New Roman" w:hAnsi="Times New Roman" w:eastAsia="仿宋_GB2312" w:cs="Times New Roman"/>
          <w:color w:val="auto"/>
          <w:sz w:val="32"/>
          <w:szCs w:val="32"/>
        </w:rPr>
        <w:t>5.</w:t>
      </w:r>
      <w:r>
        <w:rPr>
          <w:rFonts w:hint="eastAsia" w:ascii="Times New Roman" w:hAnsi="Times New Roman" w:eastAsia="仿宋_GB2312"/>
          <w:color w:val="auto"/>
          <w:sz w:val="32"/>
          <w:szCs w:val="32"/>
        </w:rPr>
        <w:t>国有资本经营预算支出预算表</w:t>
      </w:r>
    </w:p>
    <w:p w14:paraId="7415CA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line="592" w:lineRule="exact"/>
        <w:ind w:firstLine="1600" w:firstLineChars="5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表</w:t>
      </w:r>
      <w:r>
        <w:rPr>
          <w:rFonts w:hint="default" w:ascii="Times New Roman" w:hAnsi="Times New Roman" w:eastAsia="仿宋_GB2312" w:cs="Times New Roman"/>
          <w:color w:val="auto"/>
          <w:sz w:val="32"/>
          <w:szCs w:val="32"/>
        </w:rPr>
        <w:t>6.</w:t>
      </w:r>
      <w:r>
        <w:rPr>
          <w:rFonts w:hint="eastAsia" w:ascii="Times New Roman" w:hAnsi="Times New Roman" w:eastAsia="仿宋_GB2312"/>
          <w:color w:val="auto"/>
          <w:sz w:val="32"/>
          <w:szCs w:val="32"/>
        </w:rPr>
        <w:t>项目绩效目标</w:t>
      </w:r>
    </w:p>
    <w:p w14:paraId="45A8FF1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textAlignment w:val="auto"/>
        <w:rPr>
          <w:color w:val="auto"/>
        </w:rPr>
      </w:pPr>
    </w:p>
    <w:sectPr>
      <w:footerReference r:id="rId5" w:type="default"/>
      <w:pgSz w:w="11906" w:h="16838"/>
      <w:pgMar w:top="1871" w:right="1531" w:bottom="1871" w:left="1531" w:header="851" w:footer="1531"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233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A9277">
                          <w:pPr>
                            <w:pStyle w:val="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9A9277">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1F00">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- 7 -</w:t>
    </w:r>
    <w:r>
      <w:fldChar w:fldCharType="end"/>
    </w:r>
  </w:p>
  <w:p w14:paraId="6C97366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DF7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DA4DD">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8DA4DD">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D4D93"/>
    <w:multiLevelType w:val="singleLevel"/>
    <w:tmpl w:val="A42D4D93"/>
    <w:lvl w:ilvl="0" w:tentative="0">
      <w:start w:val="1"/>
      <w:numFmt w:val="chineseCounting"/>
      <w:suff w:val="nothing"/>
      <w:lvlText w:val="（%1）"/>
      <w:lvlJc w:val="left"/>
      <w:rPr>
        <w:rFonts w:hint="eastAsia"/>
      </w:rPr>
    </w:lvl>
  </w:abstractNum>
  <w:abstractNum w:abstractNumId="1">
    <w:nsid w:val="D5C2EEE6"/>
    <w:multiLevelType w:val="singleLevel"/>
    <w:tmpl w:val="D5C2EEE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063A9"/>
    <w:rsid w:val="017C73C8"/>
    <w:rsid w:val="0216765B"/>
    <w:rsid w:val="05962606"/>
    <w:rsid w:val="071952B1"/>
    <w:rsid w:val="071E4BBA"/>
    <w:rsid w:val="0726235B"/>
    <w:rsid w:val="079F69B3"/>
    <w:rsid w:val="07D96270"/>
    <w:rsid w:val="08BD1BCB"/>
    <w:rsid w:val="08C82387"/>
    <w:rsid w:val="0A697E18"/>
    <w:rsid w:val="0ACB38DE"/>
    <w:rsid w:val="0BAC42D8"/>
    <w:rsid w:val="0D00088D"/>
    <w:rsid w:val="0D4020BF"/>
    <w:rsid w:val="12746430"/>
    <w:rsid w:val="12916961"/>
    <w:rsid w:val="13A670CA"/>
    <w:rsid w:val="13DB1B23"/>
    <w:rsid w:val="1483335E"/>
    <w:rsid w:val="14A22B6D"/>
    <w:rsid w:val="14E06794"/>
    <w:rsid w:val="15146825"/>
    <w:rsid w:val="168555FE"/>
    <w:rsid w:val="181F2569"/>
    <w:rsid w:val="18495740"/>
    <w:rsid w:val="18DC7CA7"/>
    <w:rsid w:val="19CB0C0A"/>
    <w:rsid w:val="1A056B30"/>
    <w:rsid w:val="1AEB53AE"/>
    <w:rsid w:val="1B1F1FED"/>
    <w:rsid w:val="1B250D53"/>
    <w:rsid w:val="1BB4013C"/>
    <w:rsid w:val="1BB74C4C"/>
    <w:rsid w:val="1D9539F0"/>
    <w:rsid w:val="1DD3267D"/>
    <w:rsid w:val="1E9D5C65"/>
    <w:rsid w:val="1ED63BB7"/>
    <w:rsid w:val="1EF325C0"/>
    <w:rsid w:val="1F673AF2"/>
    <w:rsid w:val="1F7D2120"/>
    <w:rsid w:val="1F9068F7"/>
    <w:rsid w:val="20046ACA"/>
    <w:rsid w:val="20FB1712"/>
    <w:rsid w:val="221521FF"/>
    <w:rsid w:val="22647B88"/>
    <w:rsid w:val="22AA5F7F"/>
    <w:rsid w:val="22AC3082"/>
    <w:rsid w:val="22B65FDA"/>
    <w:rsid w:val="234D5B24"/>
    <w:rsid w:val="235C749B"/>
    <w:rsid w:val="23CD1065"/>
    <w:rsid w:val="254B3019"/>
    <w:rsid w:val="256C6518"/>
    <w:rsid w:val="273C266F"/>
    <w:rsid w:val="278463E8"/>
    <w:rsid w:val="29D3559B"/>
    <w:rsid w:val="29F94DDA"/>
    <w:rsid w:val="2A393EDB"/>
    <w:rsid w:val="2C24000D"/>
    <w:rsid w:val="2E7F327A"/>
    <w:rsid w:val="2ED5396E"/>
    <w:rsid w:val="2F0C4BBB"/>
    <w:rsid w:val="2F1F1F0E"/>
    <w:rsid w:val="2F2D6208"/>
    <w:rsid w:val="30025279"/>
    <w:rsid w:val="30805AF9"/>
    <w:rsid w:val="311A3B30"/>
    <w:rsid w:val="31362E4A"/>
    <w:rsid w:val="32172601"/>
    <w:rsid w:val="32320C7F"/>
    <w:rsid w:val="333C359F"/>
    <w:rsid w:val="33AE710A"/>
    <w:rsid w:val="33BE0C4C"/>
    <w:rsid w:val="33CD72F7"/>
    <w:rsid w:val="3453362B"/>
    <w:rsid w:val="34CA1AAC"/>
    <w:rsid w:val="369127C3"/>
    <w:rsid w:val="38700BCB"/>
    <w:rsid w:val="392B2B1C"/>
    <w:rsid w:val="3A286675"/>
    <w:rsid w:val="3B5172E6"/>
    <w:rsid w:val="3B8B5737"/>
    <w:rsid w:val="3BAB20CF"/>
    <w:rsid w:val="3C2D5AC6"/>
    <w:rsid w:val="3C90774F"/>
    <w:rsid w:val="3D796198"/>
    <w:rsid w:val="3DFA4905"/>
    <w:rsid w:val="3E255C01"/>
    <w:rsid w:val="3E713B01"/>
    <w:rsid w:val="3ECE641A"/>
    <w:rsid w:val="40287E36"/>
    <w:rsid w:val="40325CE1"/>
    <w:rsid w:val="41254115"/>
    <w:rsid w:val="425311DE"/>
    <w:rsid w:val="428B4BBB"/>
    <w:rsid w:val="436063A9"/>
    <w:rsid w:val="44847DC3"/>
    <w:rsid w:val="44E04288"/>
    <w:rsid w:val="457D6C89"/>
    <w:rsid w:val="45AA78B4"/>
    <w:rsid w:val="45DB525C"/>
    <w:rsid w:val="465C517B"/>
    <w:rsid w:val="466E1D96"/>
    <w:rsid w:val="473209A1"/>
    <w:rsid w:val="487957F5"/>
    <w:rsid w:val="49B87801"/>
    <w:rsid w:val="4A8829E6"/>
    <w:rsid w:val="4AA97D08"/>
    <w:rsid w:val="4B5F532F"/>
    <w:rsid w:val="4BF44C90"/>
    <w:rsid w:val="4E5B622E"/>
    <w:rsid w:val="4F287FA4"/>
    <w:rsid w:val="50984EB3"/>
    <w:rsid w:val="5116492E"/>
    <w:rsid w:val="51260CB2"/>
    <w:rsid w:val="522060F4"/>
    <w:rsid w:val="529B6CA9"/>
    <w:rsid w:val="535F629B"/>
    <w:rsid w:val="53A33715"/>
    <w:rsid w:val="53F070CA"/>
    <w:rsid w:val="56DD5CFC"/>
    <w:rsid w:val="574975C4"/>
    <w:rsid w:val="59770436"/>
    <w:rsid w:val="5AD63AE5"/>
    <w:rsid w:val="5B3B553A"/>
    <w:rsid w:val="5CB95DA7"/>
    <w:rsid w:val="5D4A34BE"/>
    <w:rsid w:val="5D524A4D"/>
    <w:rsid w:val="5E840EEC"/>
    <w:rsid w:val="5FCD773F"/>
    <w:rsid w:val="60932F3B"/>
    <w:rsid w:val="617678F3"/>
    <w:rsid w:val="62847009"/>
    <w:rsid w:val="63FA61A4"/>
    <w:rsid w:val="64D53AFD"/>
    <w:rsid w:val="64FE472D"/>
    <w:rsid w:val="65D649A4"/>
    <w:rsid w:val="660245A9"/>
    <w:rsid w:val="66A25BE0"/>
    <w:rsid w:val="67047236"/>
    <w:rsid w:val="67CA0E7B"/>
    <w:rsid w:val="685E3D2F"/>
    <w:rsid w:val="68B5632C"/>
    <w:rsid w:val="6A526559"/>
    <w:rsid w:val="6C7C7ABA"/>
    <w:rsid w:val="6CA35CDF"/>
    <w:rsid w:val="6CC71984"/>
    <w:rsid w:val="702F681D"/>
    <w:rsid w:val="710F6B27"/>
    <w:rsid w:val="720247C0"/>
    <w:rsid w:val="72046944"/>
    <w:rsid w:val="72F35768"/>
    <w:rsid w:val="7357113B"/>
    <w:rsid w:val="73CD2F63"/>
    <w:rsid w:val="746D5465"/>
    <w:rsid w:val="74DE6344"/>
    <w:rsid w:val="754C5642"/>
    <w:rsid w:val="76123DA3"/>
    <w:rsid w:val="77AC6B0D"/>
    <w:rsid w:val="79536675"/>
    <w:rsid w:val="7A627F57"/>
    <w:rsid w:val="7B29461C"/>
    <w:rsid w:val="7C3A0F39"/>
    <w:rsid w:val="7DD16E98"/>
    <w:rsid w:val="7E23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6" w:lineRule="auto"/>
      <w:ind w:firstLine="880" w:firstLineChars="200"/>
      <w:jc w:val="left"/>
      <w:outlineLvl w:val="0"/>
    </w:pPr>
    <w:rPr>
      <w:rFonts w:ascii="Times New Roman" w:hAnsi="Times New Roman" w:eastAsia="CESI黑体-GB2312"/>
      <w:b/>
      <w:kern w:val="44"/>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4">
    <w:name w:val="Salutation"/>
    <w:basedOn w:val="1"/>
    <w:next w:val="1"/>
    <w:unhideWhenUsed/>
    <w:qFormat/>
    <w:uiPriority w:val="99"/>
    <w:rPr>
      <w:rFonts w:ascii="Times New Roman" w:hAnsi="Times New Roman"/>
      <w:szCs w:val="21"/>
    </w:rPr>
  </w:style>
  <w:style w:type="paragraph" w:styleId="5">
    <w:name w:val="Body Text"/>
    <w:basedOn w:val="1"/>
    <w:qFormat/>
    <w:uiPriority w:val="0"/>
    <w:pPr>
      <w:spacing w:before="93" w:beforeLines="30"/>
    </w:pPr>
    <w:rPr>
      <w:rFonts w:ascii="仿宋_GB2312" w:eastAsia="仿宋_GB2312"/>
      <w:sz w:val="30"/>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jc w:val="left"/>
    </w:pPr>
    <w:rPr>
      <w:rFonts w:ascii="等线" w:eastAsia="等线"/>
      <w:b/>
      <w:bCs/>
      <w:i/>
      <w:iCs/>
      <w:sz w:val="24"/>
    </w:rPr>
  </w:style>
  <w:style w:type="paragraph" w:styleId="10">
    <w:name w:val="table of figures"/>
    <w:basedOn w:val="1"/>
    <w:next w:val="1"/>
    <w:qFormat/>
    <w:uiPriority w:val="0"/>
    <w:pPr>
      <w:ind w:left="200" w:leftChars="200" w:hanging="200" w:hangingChars="200"/>
    </w:pPr>
    <w:rPr>
      <w:rFonts w:eastAsia="仿宋_GB2312"/>
      <w:sz w:val="30"/>
    </w:rPr>
  </w:style>
  <w:style w:type="paragraph" w:styleId="11">
    <w:name w:val="Body Text First Indent 2"/>
    <w:basedOn w:val="6"/>
    <w:qFormat/>
    <w:uiPriority w:val="99"/>
    <w:pPr>
      <w:ind w:firstLine="420" w:firstLineChars="200"/>
    </w:p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NormalCharacter"/>
    <w:qFormat/>
    <w:uiPriority w:val="0"/>
  </w:style>
  <w:style w:type="character" w:customStyle="1" w:styleId="17">
    <w:name w:val="默认段落字体1"/>
    <w:qFormat/>
    <w:uiPriority w:val="0"/>
  </w:style>
  <w:style w:type="character" w:customStyle="1" w:styleId="18">
    <w:name w:val="a X3 Charact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2024-02-28T15:18:00Z</dcterms:created>
  <dc:creator>Administrator</dc:creator>
  <cp:lastModifiedBy>1</cp:lastModifiedBy>
  <cp:lastPrinted>2026-03-24T02:03:54Z</cp:lastPrinted>
  <dcterms:modified xsi:type="dcterms:W3CDTF">2026-03-24T02:07:20Z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C4D7FAC4A82446E39C0ED2E8B3EB4F50</vt:lpwstr>
  </property>
</Properties>
</file>